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9E80" w14:textId="77777777" w:rsidR="00561476" w:rsidRPr="00D67259" w:rsidRDefault="009D516A" w:rsidP="00561476">
      <w:pPr>
        <w:jc w:val="center"/>
        <w:rPr>
          <w:b/>
          <w:sz w:val="36"/>
          <w:szCs w:val="36"/>
        </w:rPr>
      </w:pPr>
      <w:r>
        <w:rPr>
          <w:b/>
          <w:noProof/>
          <w:sz w:val="36"/>
          <w:szCs w:val="36"/>
        </w:rPr>
        <w:drawing>
          <wp:inline distT="0" distB="0" distL="0" distR="0" wp14:anchorId="080FD7BF" wp14:editId="539E1126">
            <wp:extent cx="3709035" cy="2375535"/>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75535"/>
                    </a:xfrm>
                    <a:prstGeom prst="rect">
                      <a:avLst/>
                    </a:prstGeom>
                    <a:noFill/>
                    <a:ln>
                      <a:noFill/>
                    </a:ln>
                  </pic:spPr>
                </pic:pic>
              </a:graphicData>
            </a:graphic>
          </wp:inline>
        </w:drawing>
      </w:r>
    </w:p>
    <w:p w14:paraId="6CC2868A" w14:textId="77777777" w:rsidR="00561476" w:rsidRPr="00D67259" w:rsidRDefault="00561476" w:rsidP="00561476">
      <w:pPr>
        <w:jc w:val="center"/>
        <w:rPr>
          <w:b/>
          <w:sz w:val="36"/>
          <w:szCs w:val="36"/>
          <w:lang w:val="en-US"/>
        </w:rPr>
      </w:pPr>
    </w:p>
    <w:p w14:paraId="7DB047A7" w14:textId="77777777" w:rsidR="000A4DD6" w:rsidRPr="00D67259" w:rsidRDefault="000A4DD6" w:rsidP="00561476">
      <w:pPr>
        <w:jc w:val="center"/>
        <w:rPr>
          <w:b/>
          <w:sz w:val="36"/>
          <w:szCs w:val="36"/>
          <w:lang w:val="en-US"/>
        </w:rPr>
      </w:pPr>
    </w:p>
    <w:p w14:paraId="6EB9C4AE" w14:textId="77777777" w:rsidR="000A4DD6" w:rsidRPr="00D67259" w:rsidRDefault="000A4DD6" w:rsidP="00561476">
      <w:pPr>
        <w:jc w:val="center"/>
        <w:rPr>
          <w:b/>
          <w:sz w:val="36"/>
          <w:szCs w:val="36"/>
          <w:lang w:val="en-US"/>
        </w:rPr>
      </w:pPr>
    </w:p>
    <w:p w14:paraId="67BB4085" w14:textId="77777777" w:rsidR="000A4DD6" w:rsidRPr="00D67259" w:rsidRDefault="000A4DD6" w:rsidP="00561476">
      <w:pPr>
        <w:jc w:val="center"/>
        <w:rPr>
          <w:b/>
          <w:sz w:val="36"/>
          <w:szCs w:val="36"/>
          <w:lang w:val="en-US"/>
        </w:rPr>
      </w:pPr>
    </w:p>
    <w:p w14:paraId="15A70B28" w14:textId="77777777" w:rsidR="00561476" w:rsidRPr="00D67259" w:rsidRDefault="00561476" w:rsidP="00561476">
      <w:pPr>
        <w:tabs>
          <w:tab w:val="left" w:pos="5204"/>
        </w:tabs>
        <w:jc w:val="left"/>
        <w:rPr>
          <w:b/>
          <w:sz w:val="36"/>
          <w:szCs w:val="36"/>
        </w:rPr>
      </w:pPr>
      <w:r w:rsidRPr="00D67259">
        <w:rPr>
          <w:b/>
          <w:sz w:val="36"/>
          <w:szCs w:val="36"/>
        </w:rPr>
        <w:tab/>
      </w:r>
    </w:p>
    <w:p w14:paraId="4463B308" w14:textId="77777777" w:rsidR="00561476" w:rsidRPr="00D67259" w:rsidRDefault="00561476" w:rsidP="00561476">
      <w:pPr>
        <w:jc w:val="center"/>
        <w:rPr>
          <w:b/>
          <w:sz w:val="36"/>
          <w:szCs w:val="36"/>
        </w:rPr>
      </w:pPr>
    </w:p>
    <w:p w14:paraId="3FD807E8" w14:textId="77777777" w:rsidR="00561476" w:rsidRPr="00D67259" w:rsidRDefault="00CB76D2" w:rsidP="00561476">
      <w:pPr>
        <w:jc w:val="center"/>
        <w:rPr>
          <w:b/>
          <w:sz w:val="48"/>
          <w:szCs w:val="48"/>
        </w:rPr>
      </w:pPr>
      <w:bookmarkStart w:id="0" w:name="_Toc226196784"/>
      <w:bookmarkStart w:id="1" w:name="_Toc226197203"/>
      <w:r w:rsidRPr="00D67259">
        <w:rPr>
          <w:b/>
          <w:sz w:val="48"/>
          <w:szCs w:val="48"/>
        </w:rPr>
        <w:t>М</w:t>
      </w:r>
      <w:r w:rsidR="00561476" w:rsidRPr="00D67259">
        <w:rPr>
          <w:b/>
          <w:sz w:val="48"/>
          <w:szCs w:val="48"/>
        </w:rPr>
        <w:t>ониторинг СМИ</w:t>
      </w:r>
      <w:bookmarkEnd w:id="0"/>
      <w:bookmarkEnd w:id="1"/>
      <w:r w:rsidR="00561476" w:rsidRPr="00D67259">
        <w:rPr>
          <w:b/>
          <w:sz w:val="48"/>
          <w:szCs w:val="48"/>
        </w:rPr>
        <w:t xml:space="preserve"> РФ</w:t>
      </w:r>
    </w:p>
    <w:p w14:paraId="5DB42C7E" w14:textId="77777777" w:rsidR="00561476" w:rsidRPr="00D67259" w:rsidRDefault="00561476" w:rsidP="00561476">
      <w:pPr>
        <w:jc w:val="center"/>
        <w:rPr>
          <w:b/>
          <w:sz w:val="48"/>
          <w:szCs w:val="48"/>
        </w:rPr>
      </w:pPr>
      <w:bookmarkStart w:id="2" w:name="_Toc226196785"/>
      <w:bookmarkStart w:id="3" w:name="_Toc226197204"/>
      <w:r w:rsidRPr="00D67259">
        <w:rPr>
          <w:b/>
          <w:sz w:val="48"/>
          <w:szCs w:val="48"/>
        </w:rPr>
        <w:t>по пенсионной тематике</w:t>
      </w:r>
      <w:bookmarkEnd w:id="2"/>
      <w:bookmarkEnd w:id="3"/>
    </w:p>
    <w:p w14:paraId="641BB61D" w14:textId="77777777" w:rsidR="008B6D1B" w:rsidRPr="00D67259" w:rsidRDefault="008B6D1B" w:rsidP="00C70A20">
      <w:pPr>
        <w:jc w:val="center"/>
        <w:rPr>
          <w:b/>
          <w:sz w:val="48"/>
          <w:szCs w:val="48"/>
        </w:rPr>
      </w:pPr>
    </w:p>
    <w:p w14:paraId="1626564C" w14:textId="77777777" w:rsidR="007D6FE5" w:rsidRPr="00D67259" w:rsidRDefault="007D6FE5" w:rsidP="00C70A20">
      <w:pPr>
        <w:jc w:val="center"/>
        <w:rPr>
          <w:b/>
          <w:sz w:val="36"/>
          <w:szCs w:val="36"/>
        </w:rPr>
      </w:pPr>
      <w:r w:rsidRPr="00D67259">
        <w:rPr>
          <w:b/>
          <w:sz w:val="36"/>
          <w:szCs w:val="36"/>
        </w:rPr>
        <w:t xml:space="preserve"> </w:t>
      </w:r>
    </w:p>
    <w:p w14:paraId="57C95A54" w14:textId="77777777" w:rsidR="00C70A20" w:rsidRPr="00D67259" w:rsidRDefault="00D07FC9" w:rsidP="00C70A20">
      <w:pPr>
        <w:jc w:val="center"/>
        <w:rPr>
          <w:b/>
          <w:sz w:val="40"/>
          <w:szCs w:val="40"/>
        </w:rPr>
      </w:pPr>
      <w:r w:rsidRPr="00D67259">
        <w:rPr>
          <w:b/>
          <w:sz w:val="40"/>
          <w:szCs w:val="40"/>
          <w:lang w:val="en-US"/>
        </w:rPr>
        <w:t>0</w:t>
      </w:r>
      <w:r w:rsidR="00164C83" w:rsidRPr="00D67259">
        <w:rPr>
          <w:b/>
          <w:sz w:val="40"/>
          <w:szCs w:val="40"/>
          <w:lang w:val="en-US"/>
        </w:rPr>
        <w:t>6</w:t>
      </w:r>
      <w:r w:rsidR="00CB6B64" w:rsidRPr="00D67259">
        <w:rPr>
          <w:b/>
          <w:sz w:val="40"/>
          <w:szCs w:val="40"/>
        </w:rPr>
        <w:t>.</w:t>
      </w:r>
      <w:r w:rsidR="00C8666E" w:rsidRPr="00D67259">
        <w:rPr>
          <w:b/>
          <w:sz w:val="40"/>
          <w:szCs w:val="40"/>
          <w:lang w:val="en-US"/>
        </w:rPr>
        <w:t>0</w:t>
      </w:r>
      <w:r w:rsidR="00C02733" w:rsidRPr="00D67259">
        <w:rPr>
          <w:b/>
          <w:sz w:val="40"/>
          <w:szCs w:val="40"/>
          <w:lang w:val="en-US"/>
        </w:rPr>
        <w:t>6</w:t>
      </w:r>
      <w:r w:rsidR="000214CF" w:rsidRPr="00D67259">
        <w:rPr>
          <w:b/>
          <w:sz w:val="40"/>
          <w:szCs w:val="40"/>
        </w:rPr>
        <w:t>.</w:t>
      </w:r>
      <w:r w:rsidR="007D6FE5" w:rsidRPr="00D67259">
        <w:rPr>
          <w:b/>
          <w:sz w:val="40"/>
          <w:szCs w:val="40"/>
        </w:rPr>
        <w:t>20</w:t>
      </w:r>
      <w:r w:rsidR="00EB57E7" w:rsidRPr="00D67259">
        <w:rPr>
          <w:b/>
          <w:sz w:val="40"/>
          <w:szCs w:val="40"/>
        </w:rPr>
        <w:t>2</w:t>
      </w:r>
      <w:r w:rsidR="00C8666E" w:rsidRPr="00D67259">
        <w:rPr>
          <w:b/>
          <w:sz w:val="40"/>
          <w:szCs w:val="40"/>
          <w:lang w:val="en-US"/>
        </w:rPr>
        <w:t>5</w:t>
      </w:r>
      <w:r w:rsidR="00C70A20" w:rsidRPr="00D67259">
        <w:rPr>
          <w:b/>
          <w:sz w:val="40"/>
          <w:szCs w:val="40"/>
        </w:rPr>
        <w:t xml:space="preserve"> г</w:t>
      </w:r>
      <w:r w:rsidR="007D6FE5" w:rsidRPr="00D67259">
        <w:rPr>
          <w:b/>
          <w:sz w:val="40"/>
          <w:szCs w:val="40"/>
        </w:rPr>
        <w:t>.</w:t>
      </w:r>
    </w:p>
    <w:p w14:paraId="629B359C" w14:textId="77777777" w:rsidR="007D6FE5" w:rsidRPr="00D67259" w:rsidRDefault="007D6FE5" w:rsidP="000C1A46">
      <w:pPr>
        <w:jc w:val="center"/>
        <w:rPr>
          <w:b/>
          <w:sz w:val="40"/>
          <w:szCs w:val="40"/>
        </w:rPr>
      </w:pPr>
    </w:p>
    <w:p w14:paraId="77648D7E" w14:textId="77777777" w:rsidR="00C16C6D" w:rsidRPr="00D67259" w:rsidRDefault="00C16C6D" w:rsidP="000C1A46">
      <w:pPr>
        <w:jc w:val="center"/>
        <w:rPr>
          <w:b/>
          <w:sz w:val="40"/>
          <w:szCs w:val="40"/>
        </w:rPr>
      </w:pPr>
    </w:p>
    <w:p w14:paraId="67950339" w14:textId="77777777" w:rsidR="00C70A20" w:rsidRPr="00D67259" w:rsidRDefault="00C70A20" w:rsidP="000C1A46">
      <w:pPr>
        <w:jc w:val="center"/>
        <w:rPr>
          <w:b/>
          <w:sz w:val="40"/>
          <w:szCs w:val="40"/>
        </w:rPr>
      </w:pPr>
    </w:p>
    <w:p w14:paraId="5AA983A3" w14:textId="77777777" w:rsidR="00C70A20" w:rsidRPr="00D67259" w:rsidRDefault="00C70A20" w:rsidP="000C1A46">
      <w:pPr>
        <w:jc w:val="center"/>
      </w:pPr>
    </w:p>
    <w:p w14:paraId="342BED91" w14:textId="77777777" w:rsidR="00CB76D2" w:rsidRPr="00D67259" w:rsidRDefault="00CB76D2" w:rsidP="000C1A46">
      <w:pPr>
        <w:jc w:val="center"/>
        <w:rPr>
          <w:b/>
          <w:sz w:val="40"/>
          <w:szCs w:val="40"/>
        </w:rPr>
      </w:pPr>
    </w:p>
    <w:p w14:paraId="144595FE" w14:textId="77777777" w:rsidR="009D66A1" w:rsidRPr="00D67259" w:rsidRDefault="009B23FE" w:rsidP="009B23FE">
      <w:pPr>
        <w:pStyle w:val="10"/>
        <w:jc w:val="center"/>
      </w:pPr>
      <w:r w:rsidRPr="00D67259">
        <w:br w:type="page"/>
      </w:r>
      <w:bookmarkStart w:id="4" w:name="_Toc396864626"/>
      <w:bookmarkStart w:id="5" w:name="_Toc200091431"/>
      <w:r w:rsidR="009D79CC" w:rsidRPr="00D67259">
        <w:lastRenderedPageBreak/>
        <w:t>Те</w:t>
      </w:r>
      <w:r w:rsidR="009D66A1" w:rsidRPr="00D67259">
        <w:t>мы</w:t>
      </w:r>
      <w:r w:rsidR="009D66A1" w:rsidRPr="00D67259">
        <w:rPr>
          <w:rFonts w:ascii="Arial Rounded MT Bold" w:hAnsi="Arial Rounded MT Bold"/>
        </w:rPr>
        <w:t xml:space="preserve"> </w:t>
      </w:r>
      <w:r w:rsidR="009D66A1" w:rsidRPr="00D67259">
        <w:t>дня</w:t>
      </w:r>
      <w:bookmarkEnd w:id="4"/>
      <w:bookmarkEnd w:id="5"/>
    </w:p>
    <w:p w14:paraId="4C97DB3C" w14:textId="77777777" w:rsidR="00A1463C" w:rsidRPr="00D67259" w:rsidRDefault="00395BCF" w:rsidP="00676D5F">
      <w:pPr>
        <w:numPr>
          <w:ilvl w:val="0"/>
          <w:numId w:val="25"/>
        </w:numPr>
        <w:rPr>
          <w:i/>
        </w:rPr>
      </w:pPr>
      <w:r w:rsidRPr="00D67259">
        <w:rPr>
          <w:i/>
        </w:rPr>
        <w:t xml:space="preserve">Минфин ответил на вопрос о применении стандартного вычета по НДФЛ в отношении выплат по пенсионному обеспечению. В письме от 28.04.2025 № 03-04-06/42618 ведомство разъясняет, что пенсионные выплаты, которые облагаются НДФЛ (т. е. негосударственная пенсия от НПФ), не относятся к основной налоговой базе: подп. 2 п. 6 ст. 210 НК. А в отношении доходов, которые не относятся к основной базе, налоговые вычеты, в частности, стандартный, не применяются, </w:t>
      </w:r>
      <w:hyperlink w:anchor="a1" w:history="1">
        <w:r w:rsidRPr="00D67259">
          <w:rPr>
            <w:rStyle w:val="a3"/>
            <w:i/>
          </w:rPr>
          <w:t>передает «Клерк.ру»</w:t>
        </w:r>
      </w:hyperlink>
    </w:p>
    <w:p w14:paraId="78C25BD8" w14:textId="77777777" w:rsidR="00395BCF" w:rsidRPr="00D67259" w:rsidRDefault="00395BCF" w:rsidP="00676D5F">
      <w:pPr>
        <w:numPr>
          <w:ilvl w:val="0"/>
          <w:numId w:val="25"/>
        </w:numPr>
        <w:rPr>
          <w:i/>
        </w:rPr>
      </w:pPr>
      <w:r w:rsidRPr="00D67259">
        <w:rPr>
          <w:i/>
        </w:rPr>
        <w:t xml:space="preserve">Банк России предлагает повысить порог успешного прохождения стресс-тестирования для негосударственных пенсионных фондов с нынешних 75 % до 95%. Повышение собираются сделать постепенным, доведя порог до максимума к 1 января 2030 года. Это следует из проекта указания регулятора. Если документ утвердят, 1 января 2027 года успешным результатом стресс-тестирования станет показатель НПФ в 90 %, а с 1 июля 2028-го — 92,5 %. Если доля успешных испытаний оказалась меньше порогового значения ЦБ, но не менее 75%, НПФ должен будет улучшить результат в течение девяти месяцев, </w:t>
      </w:r>
      <w:hyperlink w:anchor="a2" w:history="1">
        <w:r w:rsidRPr="00D67259">
          <w:rPr>
            <w:rStyle w:val="a3"/>
            <w:i/>
          </w:rPr>
          <w:t>сообщает «Пенсия.pro»</w:t>
        </w:r>
      </w:hyperlink>
    </w:p>
    <w:p w14:paraId="534A5F82" w14:textId="77777777" w:rsidR="00395BCF" w:rsidRPr="00D67259" w:rsidRDefault="00395BCF" w:rsidP="00676D5F">
      <w:pPr>
        <w:numPr>
          <w:ilvl w:val="0"/>
          <w:numId w:val="25"/>
        </w:numPr>
        <w:rPr>
          <w:i/>
        </w:rPr>
      </w:pPr>
      <w:r w:rsidRPr="00D67259">
        <w:rPr>
          <w:i/>
        </w:rPr>
        <w:t xml:space="preserve">В Югре хотят изменить правила программы, по которой работающие в бюджетной сфере граждане получают дополнительную пенсию. Проект закона разработал департамент экономического развития ХМАО. Согласно документу, с 2026 года югорчане смогут выбирать, как им получать дополнительные выплаты — пожизненно или в течение не менее 10 лет. Также предлагается закрыть возможность участия в программе через Ханты-Мансийский негосударственный пенсионный фонд с конца 2025 года, </w:t>
      </w:r>
      <w:hyperlink w:anchor="a3" w:history="1">
        <w:r w:rsidRPr="00D67259">
          <w:rPr>
            <w:rStyle w:val="a3"/>
            <w:i/>
          </w:rPr>
          <w:t>пишет интернет-издание NEFT</w:t>
        </w:r>
      </w:hyperlink>
    </w:p>
    <w:p w14:paraId="673EE9BF" w14:textId="77777777" w:rsidR="00395BCF" w:rsidRPr="00D67259" w:rsidRDefault="00395BCF" w:rsidP="00676D5F">
      <w:pPr>
        <w:numPr>
          <w:ilvl w:val="0"/>
          <w:numId w:val="25"/>
        </w:numPr>
        <w:rPr>
          <w:i/>
        </w:rPr>
      </w:pPr>
      <w:r w:rsidRPr="00D67259">
        <w:rPr>
          <w:i/>
        </w:rPr>
        <w:t xml:space="preserve">Дирекция финансовой грамотности НИФИ Минфина России провела вебинар для лидеров финансово просвещения страны: «Программа долгосрочных сбережений. Новые возможности для инвестиций в свое будущее». Мероприятие состоялось 4 июня 2025 года в онлайн формате. Ключевым спикером выступила начальник Отдела регулирования негосударственных пенсионных фондов Департамента финансовой политики Министерства финансов Российской Федерации Наталия Каменская. Она рассказала о последних изменениях, которые претерпела Программа, </w:t>
      </w:r>
      <w:hyperlink w:anchor="a4" w:history="1">
        <w:r w:rsidR="00D67259" w:rsidRPr="00D67259">
          <w:rPr>
            <w:rStyle w:val="a3"/>
            <w:i/>
          </w:rPr>
          <w:t>информируют</w:t>
        </w:r>
        <w:r w:rsidRPr="00D67259">
          <w:rPr>
            <w:rStyle w:val="a3"/>
            <w:i/>
          </w:rPr>
          <w:t xml:space="preserve"> «Мои финансы»</w:t>
        </w:r>
      </w:hyperlink>
    </w:p>
    <w:p w14:paraId="739A3753" w14:textId="77777777" w:rsidR="00395BCF" w:rsidRPr="00D67259" w:rsidRDefault="00225895" w:rsidP="00676D5F">
      <w:pPr>
        <w:numPr>
          <w:ilvl w:val="0"/>
          <w:numId w:val="25"/>
        </w:numPr>
        <w:rPr>
          <w:i/>
        </w:rPr>
      </w:pPr>
      <w:r w:rsidRPr="00D67259">
        <w:rPr>
          <w:i/>
        </w:rPr>
        <w:t xml:space="preserve">Жители Ханты-Мансийского автономного округа – Югры активно формируют накопления на будущее, инвестируя в программу долгосрочных сбережений. На начало мая 2024 года югорчане заключили с негосударственными пенсионными фондами (НПФ) свыше 93 тысяч договоров, а общий объем взносов превысил 6,2 млрд рублей, сообщили в пресс-службе тюменского отделения Банка России, </w:t>
      </w:r>
      <w:hyperlink w:anchor="a5" w:history="1">
        <w:r w:rsidRPr="00D67259">
          <w:rPr>
            <w:rStyle w:val="a3"/>
            <w:i/>
          </w:rPr>
          <w:t>сообщает «Сургутская Трибуна»</w:t>
        </w:r>
      </w:hyperlink>
    </w:p>
    <w:p w14:paraId="7E495D6A" w14:textId="77777777" w:rsidR="00225895" w:rsidRPr="00D67259" w:rsidRDefault="00225895" w:rsidP="00676D5F">
      <w:pPr>
        <w:numPr>
          <w:ilvl w:val="0"/>
          <w:numId w:val="25"/>
        </w:numPr>
        <w:rPr>
          <w:i/>
        </w:rPr>
      </w:pPr>
      <w:r w:rsidRPr="00D67259">
        <w:rPr>
          <w:i/>
        </w:rPr>
        <w:t xml:space="preserve">Пенсионную систему в России нужно сделать более прозрачной — пожилые граждане должны четко понимать, как формируется их пенсия и почему ее размер может меняться, считает депутат Государственной Думы РФ Сергей Гаврилов. Об этом парламентарий </w:t>
      </w:r>
      <w:hyperlink w:anchor="a6" w:history="1">
        <w:r w:rsidRPr="00D67259">
          <w:rPr>
            <w:rStyle w:val="a3"/>
            <w:i/>
          </w:rPr>
          <w:t>заявил «Общественной службе новостей»</w:t>
        </w:r>
      </w:hyperlink>
    </w:p>
    <w:p w14:paraId="5F91ABDC" w14:textId="77777777" w:rsidR="00940029" w:rsidRPr="00D67259" w:rsidRDefault="009D79CC" w:rsidP="00940029">
      <w:pPr>
        <w:pStyle w:val="10"/>
        <w:jc w:val="center"/>
      </w:pPr>
      <w:bookmarkStart w:id="6" w:name="_Toc173015209"/>
      <w:bookmarkStart w:id="7" w:name="_Toc200091432"/>
      <w:r w:rsidRPr="00D67259">
        <w:lastRenderedPageBreak/>
        <w:t>Ци</w:t>
      </w:r>
      <w:r w:rsidR="00940029" w:rsidRPr="00D67259">
        <w:t>таты дня</w:t>
      </w:r>
      <w:bookmarkEnd w:id="6"/>
      <w:bookmarkEnd w:id="7"/>
    </w:p>
    <w:p w14:paraId="727AF69A" w14:textId="77777777" w:rsidR="00676D5F" w:rsidRPr="00D67259" w:rsidRDefault="00225895" w:rsidP="003B3BAA">
      <w:pPr>
        <w:numPr>
          <w:ilvl w:val="0"/>
          <w:numId w:val="27"/>
        </w:numPr>
        <w:rPr>
          <w:i/>
        </w:rPr>
      </w:pPr>
      <w:r w:rsidRPr="00D67259">
        <w:rPr>
          <w:i/>
        </w:rPr>
        <w:t>Фёдор Сидоров, частный инвестор: «Если такой механизм (корпоративных пенсионных программ – ред.) будет внедрён, он станет аналогом американской системы 401(k), где ответственность за пенсионное обеспечение распределяется между государством, работодателем и работником. В России есть все условия для внедрения подобных схем, особенно учитывая старение населения и бюджетные ограничения. Крупный и средний бизнес всё чаще задумывается о долгосрочных стратегиях удержания сотрудников, и корпоративные пенсионные программы могут стать эффективным мотивационным инструментом»</w:t>
      </w:r>
    </w:p>
    <w:p w14:paraId="7253706C" w14:textId="77777777" w:rsidR="00FE4DA0" w:rsidRPr="00D67259" w:rsidRDefault="00FE4DA0" w:rsidP="003B3BAA">
      <w:pPr>
        <w:numPr>
          <w:ilvl w:val="0"/>
          <w:numId w:val="27"/>
        </w:numPr>
        <w:rPr>
          <w:i/>
        </w:rPr>
      </w:pPr>
      <w:r w:rsidRPr="00D67259">
        <w:rPr>
          <w:i/>
        </w:rPr>
        <w:t>Сергей Гаврилов, депутат Госдумы РФ: «Ко мне обращались граждане, у которых в одном месяце прошла индексация пенсии, а в следующем месяце пенсию убавили. Как оказалось, ситуации, когда пенсионеры обнаруживают в выплатном листе неожиданное уменьшение пенсии после ее индексации, не так редки, как кажется. На первый взгляд — абсурд: государство вроде сообщает об увеличении выплат, но на деле сумма в феврале или марте оказывается меньше, чем, например, в январе. У граждан возникает логичный вопрос: что происходит с пенсией после индексации и может ли она действительно стать меньше?»</w:t>
      </w:r>
    </w:p>
    <w:p w14:paraId="060CD074" w14:textId="77777777" w:rsidR="00A0290C" w:rsidRPr="00D6725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67259">
        <w:rPr>
          <w:u w:val="single"/>
        </w:rPr>
        <w:lastRenderedPageBreak/>
        <w:t>ОГЛАВЛЕНИЕ</w:t>
      </w:r>
    </w:p>
    <w:p w14:paraId="1B4FC994" w14:textId="6837B978" w:rsidR="006831CB" w:rsidRDefault="00662AEA">
      <w:pPr>
        <w:pStyle w:val="12"/>
        <w:tabs>
          <w:tab w:val="right" w:leader="dot" w:pos="9061"/>
        </w:tabs>
        <w:rPr>
          <w:rFonts w:asciiTheme="minorHAnsi" w:eastAsiaTheme="minorEastAsia" w:hAnsiTheme="minorHAnsi" w:cstheme="minorBidi"/>
          <w:b w:val="0"/>
          <w:noProof/>
          <w:kern w:val="2"/>
          <w:sz w:val="24"/>
          <w14:ligatures w14:val="standardContextual"/>
        </w:rPr>
      </w:pPr>
      <w:r w:rsidRPr="00D67259">
        <w:rPr>
          <w:caps/>
        </w:rPr>
        <w:fldChar w:fldCharType="begin"/>
      </w:r>
      <w:r w:rsidR="00310633" w:rsidRPr="00D67259">
        <w:rPr>
          <w:caps/>
        </w:rPr>
        <w:instrText xml:space="preserve"> TOC \o "1-5" \h \z \u </w:instrText>
      </w:r>
      <w:r w:rsidRPr="00D67259">
        <w:rPr>
          <w:caps/>
        </w:rPr>
        <w:fldChar w:fldCharType="separate"/>
      </w:r>
      <w:hyperlink w:anchor="_Toc200091431" w:history="1">
        <w:r w:rsidR="006831CB" w:rsidRPr="007C2AE6">
          <w:rPr>
            <w:rStyle w:val="a3"/>
            <w:noProof/>
          </w:rPr>
          <w:t>Темы</w:t>
        </w:r>
        <w:r w:rsidR="006831CB" w:rsidRPr="007C2AE6">
          <w:rPr>
            <w:rStyle w:val="a3"/>
            <w:rFonts w:ascii="Arial Rounded MT Bold" w:hAnsi="Arial Rounded MT Bold"/>
            <w:noProof/>
          </w:rPr>
          <w:t xml:space="preserve"> </w:t>
        </w:r>
        <w:r w:rsidR="006831CB" w:rsidRPr="007C2AE6">
          <w:rPr>
            <w:rStyle w:val="a3"/>
            <w:noProof/>
          </w:rPr>
          <w:t>дня</w:t>
        </w:r>
        <w:r w:rsidR="006831CB">
          <w:rPr>
            <w:noProof/>
            <w:webHidden/>
          </w:rPr>
          <w:tab/>
        </w:r>
        <w:r w:rsidR="006831CB">
          <w:rPr>
            <w:noProof/>
            <w:webHidden/>
          </w:rPr>
          <w:fldChar w:fldCharType="begin"/>
        </w:r>
        <w:r w:rsidR="006831CB">
          <w:rPr>
            <w:noProof/>
            <w:webHidden/>
          </w:rPr>
          <w:instrText xml:space="preserve"> PAGEREF _Toc200091431 \h </w:instrText>
        </w:r>
        <w:r w:rsidR="006831CB">
          <w:rPr>
            <w:noProof/>
            <w:webHidden/>
          </w:rPr>
        </w:r>
        <w:r w:rsidR="006831CB">
          <w:rPr>
            <w:noProof/>
            <w:webHidden/>
          </w:rPr>
          <w:fldChar w:fldCharType="separate"/>
        </w:r>
        <w:r w:rsidR="00C04FAB">
          <w:rPr>
            <w:noProof/>
            <w:webHidden/>
          </w:rPr>
          <w:t>2</w:t>
        </w:r>
        <w:r w:rsidR="006831CB">
          <w:rPr>
            <w:noProof/>
            <w:webHidden/>
          </w:rPr>
          <w:fldChar w:fldCharType="end"/>
        </w:r>
      </w:hyperlink>
    </w:p>
    <w:p w14:paraId="5EF50556" w14:textId="61113AFB" w:rsidR="006831CB" w:rsidRDefault="006831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091432" w:history="1">
        <w:r w:rsidRPr="007C2AE6">
          <w:rPr>
            <w:rStyle w:val="a3"/>
            <w:noProof/>
          </w:rPr>
          <w:t>Цитаты дня</w:t>
        </w:r>
        <w:r>
          <w:rPr>
            <w:noProof/>
            <w:webHidden/>
          </w:rPr>
          <w:tab/>
        </w:r>
        <w:r>
          <w:rPr>
            <w:noProof/>
            <w:webHidden/>
          </w:rPr>
          <w:fldChar w:fldCharType="begin"/>
        </w:r>
        <w:r>
          <w:rPr>
            <w:noProof/>
            <w:webHidden/>
          </w:rPr>
          <w:instrText xml:space="preserve"> PAGEREF _Toc200091432 \h </w:instrText>
        </w:r>
        <w:r>
          <w:rPr>
            <w:noProof/>
            <w:webHidden/>
          </w:rPr>
        </w:r>
        <w:r>
          <w:rPr>
            <w:noProof/>
            <w:webHidden/>
          </w:rPr>
          <w:fldChar w:fldCharType="separate"/>
        </w:r>
        <w:r w:rsidR="00C04FAB">
          <w:rPr>
            <w:noProof/>
            <w:webHidden/>
          </w:rPr>
          <w:t>3</w:t>
        </w:r>
        <w:r>
          <w:rPr>
            <w:noProof/>
            <w:webHidden/>
          </w:rPr>
          <w:fldChar w:fldCharType="end"/>
        </w:r>
      </w:hyperlink>
    </w:p>
    <w:p w14:paraId="78DA9486" w14:textId="31CF558A" w:rsidR="006831CB" w:rsidRDefault="006831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091433" w:history="1">
        <w:r w:rsidRPr="007C2AE6">
          <w:rPr>
            <w:rStyle w:val="a3"/>
            <w:noProof/>
          </w:rPr>
          <w:t>НОВОСТИ ПЕНСИОННОЙ ОТРАСЛИ</w:t>
        </w:r>
        <w:r>
          <w:rPr>
            <w:noProof/>
            <w:webHidden/>
          </w:rPr>
          <w:tab/>
        </w:r>
        <w:r>
          <w:rPr>
            <w:noProof/>
            <w:webHidden/>
          </w:rPr>
          <w:fldChar w:fldCharType="begin"/>
        </w:r>
        <w:r>
          <w:rPr>
            <w:noProof/>
            <w:webHidden/>
          </w:rPr>
          <w:instrText xml:space="preserve"> PAGEREF _Toc200091433 \h </w:instrText>
        </w:r>
        <w:r>
          <w:rPr>
            <w:noProof/>
            <w:webHidden/>
          </w:rPr>
        </w:r>
        <w:r>
          <w:rPr>
            <w:noProof/>
            <w:webHidden/>
          </w:rPr>
          <w:fldChar w:fldCharType="separate"/>
        </w:r>
        <w:r w:rsidR="00C04FAB">
          <w:rPr>
            <w:noProof/>
            <w:webHidden/>
          </w:rPr>
          <w:t>15</w:t>
        </w:r>
        <w:r>
          <w:rPr>
            <w:noProof/>
            <w:webHidden/>
          </w:rPr>
          <w:fldChar w:fldCharType="end"/>
        </w:r>
      </w:hyperlink>
    </w:p>
    <w:p w14:paraId="7480C22D" w14:textId="0523961B" w:rsidR="006831CB" w:rsidRDefault="006831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091434" w:history="1">
        <w:r w:rsidRPr="007C2AE6">
          <w:rPr>
            <w:rStyle w:val="a3"/>
            <w:noProof/>
          </w:rPr>
          <w:t>Новости отрасли НПФ</w:t>
        </w:r>
        <w:r>
          <w:rPr>
            <w:noProof/>
            <w:webHidden/>
          </w:rPr>
          <w:tab/>
        </w:r>
        <w:r>
          <w:rPr>
            <w:noProof/>
            <w:webHidden/>
          </w:rPr>
          <w:fldChar w:fldCharType="begin"/>
        </w:r>
        <w:r>
          <w:rPr>
            <w:noProof/>
            <w:webHidden/>
          </w:rPr>
          <w:instrText xml:space="preserve"> PAGEREF _Toc200091434 \h </w:instrText>
        </w:r>
        <w:r>
          <w:rPr>
            <w:noProof/>
            <w:webHidden/>
          </w:rPr>
        </w:r>
        <w:r>
          <w:rPr>
            <w:noProof/>
            <w:webHidden/>
          </w:rPr>
          <w:fldChar w:fldCharType="separate"/>
        </w:r>
        <w:r w:rsidR="00C04FAB">
          <w:rPr>
            <w:noProof/>
            <w:webHidden/>
          </w:rPr>
          <w:t>15</w:t>
        </w:r>
        <w:r>
          <w:rPr>
            <w:noProof/>
            <w:webHidden/>
          </w:rPr>
          <w:fldChar w:fldCharType="end"/>
        </w:r>
      </w:hyperlink>
    </w:p>
    <w:p w14:paraId="0AA62EF6" w14:textId="226D0B44"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35" w:history="1">
        <w:r w:rsidRPr="007C2AE6">
          <w:rPr>
            <w:rStyle w:val="a3"/>
            <w:noProof/>
          </w:rPr>
          <w:t xml:space="preserve">Известия, 06.06.2025, </w:t>
        </w:r>
        <w:r w:rsidRPr="007C2AE6">
          <w:rPr>
            <w:rStyle w:val="a3"/>
            <w:rFonts w:eastAsia="Verdana"/>
            <w:noProof/>
          </w:rPr>
          <w:t>Эта пенсия не будет вечной: почему наследники теряют накопления родственников</w:t>
        </w:r>
        <w:r>
          <w:rPr>
            <w:noProof/>
            <w:webHidden/>
          </w:rPr>
          <w:tab/>
        </w:r>
        <w:r>
          <w:rPr>
            <w:noProof/>
            <w:webHidden/>
          </w:rPr>
          <w:fldChar w:fldCharType="begin"/>
        </w:r>
        <w:r>
          <w:rPr>
            <w:noProof/>
            <w:webHidden/>
          </w:rPr>
          <w:instrText xml:space="preserve"> PAGEREF _Toc200091435 \h </w:instrText>
        </w:r>
        <w:r>
          <w:rPr>
            <w:noProof/>
            <w:webHidden/>
          </w:rPr>
        </w:r>
        <w:r>
          <w:rPr>
            <w:noProof/>
            <w:webHidden/>
          </w:rPr>
          <w:fldChar w:fldCharType="separate"/>
        </w:r>
        <w:r w:rsidR="00C04FAB">
          <w:rPr>
            <w:noProof/>
            <w:webHidden/>
          </w:rPr>
          <w:t>15</w:t>
        </w:r>
        <w:r>
          <w:rPr>
            <w:noProof/>
            <w:webHidden/>
          </w:rPr>
          <w:fldChar w:fldCharType="end"/>
        </w:r>
      </w:hyperlink>
    </w:p>
    <w:p w14:paraId="24645B86" w14:textId="1996C3BE" w:rsidR="006831CB" w:rsidRDefault="006831CB">
      <w:pPr>
        <w:pStyle w:val="31"/>
        <w:rPr>
          <w:rFonts w:asciiTheme="minorHAnsi" w:eastAsiaTheme="minorEastAsia" w:hAnsiTheme="minorHAnsi" w:cstheme="minorBidi"/>
          <w:kern w:val="2"/>
          <w14:ligatures w14:val="standardContextual"/>
        </w:rPr>
      </w:pPr>
      <w:hyperlink w:anchor="_Toc200091436" w:history="1">
        <w:r w:rsidRPr="007C2AE6">
          <w:rPr>
            <w:rStyle w:val="a3"/>
          </w:rPr>
          <w:t>Пенсионные накопления - это деньги, которые россияне десятилетиями откладывают на старость. Но вот парадокс: если человек умирает после начала бессрочных выплат, накопления остаются в системе - родным они уже не достаются. Законотворцы предлагают это изменить (текст инициативы есть распоряжении «Известий»). Споры вспыхнули нешуточные: насколько справедлив действующий порядок, угрожает ли пересмотр стабильности всей пенсионной системы? Предлагают в Госдуме пересмотреть и принцип компенсации пропуска шестимесячного срока, в который пенсионные наследники обязаны подать заявление, - «Известия» изучили проблему.</w:t>
        </w:r>
        <w:r>
          <w:rPr>
            <w:webHidden/>
          </w:rPr>
          <w:tab/>
        </w:r>
        <w:r>
          <w:rPr>
            <w:webHidden/>
          </w:rPr>
          <w:fldChar w:fldCharType="begin"/>
        </w:r>
        <w:r>
          <w:rPr>
            <w:webHidden/>
          </w:rPr>
          <w:instrText xml:space="preserve"> PAGEREF _Toc200091436 \h </w:instrText>
        </w:r>
        <w:r>
          <w:rPr>
            <w:webHidden/>
          </w:rPr>
        </w:r>
        <w:r>
          <w:rPr>
            <w:webHidden/>
          </w:rPr>
          <w:fldChar w:fldCharType="separate"/>
        </w:r>
        <w:r w:rsidR="00C04FAB">
          <w:rPr>
            <w:webHidden/>
          </w:rPr>
          <w:t>15</w:t>
        </w:r>
        <w:r>
          <w:rPr>
            <w:webHidden/>
          </w:rPr>
          <w:fldChar w:fldCharType="end"/>
        </w:r>
      </w:hyperlink>
    </w:p>
    <w:p w14:paraId="3917FA73" w14:textId="7A3D7CC9"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37" w:history="1">
        <w:r w:rsidRPr="007C2AE6">
          <w:rPr>
            <w:rStyle w:val="a3"/>
            <w:noProof/>
          </w:rPr>
          <w:t>Клерк.ру, 05.06.2025, Минфин: к пенсионным выплатам от НПФ нельзя применить стандартный вычет, хотя они облагаются НДФЛ</w:t>
        </w:r>
        <w:r>
          <w:rPr>
            <w:noProof/>
            <w:webHidden/>
          </w:rPr>
          <w:tab/>
        </w:r>
        <w:r>
          <w:rPr>
            <w:noProof/>
            <w:webHidden/>
          </w:rPr>
          <w:fldChar w:fldCharType="begin"/>
        </w:r>
        <w:r>
          <w:rPr>
            <w:noProof/>
            <w:webHidden/>
          </w:rPr>
          <w:instrText xml:space="preserve"> PAGEREF _Toc200091437 \h </w:instrText>
        </w:r>
        <w:r>
          <w:rPr>
            <w:noProof/>
            <w:webHidden/>
          </w:rPr>
        </w:r>
        <w:r>
          <w:rPr>
            <w:noProof/>
            <w:webHidden/>
          </w:rPr>
          <w:fldChar w:fldCharType="separate"/>
        </w:r>
        <w:r w:rsidR="00C04FAB">
          <w:rPr>
            <w:noProof/>
            <w:webHidden/>
          </w:rPr>
          <w:t>18</w:t>
        </w:r>
        <w:r>
          <w:rPr>
            <w:noProof/>
            <w:webHidden/>
          </w:rPr>
          <w:fldChar w:fldCharType="end"/>
        </w:r>
      </w:hyperlink>
    </w:p>
    <w:p w14:paraId="67EFCE4A" w14:textId="4399368A" w:rsidR="006831CB" w:rsidRDefault="006831CB">
      <w:pPr>
        <w:pStyle w:val="31"/>
        <w:rPr>
          <w:rFonts w:asciiTheme="minorHAnsi" w:eastAsiaTheme="minorEastAsia" w:hAnsiTheme="minorHAnsi" w:cstheme="minorBidi"/>
          <w:kern w:val="2"/>
          <w14:ligatures w14:val="standardContextual"/>
        </w:rPr>
      </w:pPr>
      <w:hyperlink w:anchor="_Toc200091438" w:history="1">
        <w:r w:rsidRPr="007C2AE6">
          <w:rPr>
            <w:rStyle w:val="a3"/>
          </w:rPr>
          <w:t>Минфин ответил на вопрос о применении стандартного вычета по НДФЛ в отношении выплат по пенсионному обеспечению.</w:t>
        </w:r>
        <w:r>
          <w:rPr>
            <w:webHidden/>
          </w:rPr>
          <w:tab/>
        </w:r>
        <w:r>
          <w:rPr>
            <w:webHidden/>
          </w:rPr>
          <w:fldChar w:fldCharType="begin"/>
        </w:r>
        <w:r>
          <w:rPr>
            <w:webHidden/>
          </w:rPr>
          <w:instrText xml:space="preserve"> PAGEREF _Toc200091438 \h </w:instrText>
        </w:r>
        <w:r>
          <w:rPr>
            <w:webHidden/>
          </w:rPr>
        </w:r>
        <w:r>
          <w:rPr>
            <w:webHidden/>
          </w:rPr>
          <w:fldChar w:fldCharType="separate"/>
        </w:r>
        <w:r w:rsidR="00C04FAB">
          <w:rPr>
            <w:webHidden/>
          </w:rPr>
          <w:t>18</w:t>
        </w:r>
        <w:r>
          <w:rPr>
            <w:webHidden/>
          </w:rPr>
          <w:fldChar w:fldCharType="end"/>
        </w:r>
      </w:hyperlink>
    </w:p>
    <w:p w14:paraId="75C9D5C8" w14:textId="6B14ED4F"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39" w:history="1">
        <w:r w:rsidRPr="007C2AE6">
          <w:rPr>
            <w:rStyle w:val="a3"/>
            <w:noProof/>
          </w:rPr>
          <w:t>Пенсия.pro, 05.06.2025, Банк России ужесточит требования к устойчивости пенсионных фондов</w:t>
        </w:r>
        <w:r>
          <w:rPr>
            <w:noProof/>
            <w:webHidden/>
          </w:rPr>
          <w:tab/>
        </w:r>
        <w:r>
          <w:rPr>
            <w:noProof/>
            <w:webHidden/>
          </w:rPr>
          <w:fldChar w:fldCharType="begin"/>
        </w:r>
        <w:r>
          <w:rPr>
            <w:noProof/>
            <w:webHidden/>
          </w:rPr>
          <w:instrText xml:space="preserve"> PAGEREF _Toc200091439 \h </w:instrText>
        </w:r>
        <w:r>
          <w:rPr>
            <w:noProof/>
            <w:webHidden/>
          </w:rPr>
        </w:r>
        <w:r>
          <w:rPr>
            <w:noProof/>
            <w:webHidden/>
          </w:rPr>
          <w:fldChar w:fldCharType="separate"/>
        </w:r>
        <w:r w:rsidR="00C04FAB">
          <w:rPr>
            <w:noProof/>
            <w:webHidden/>
          </w:rPr>
          <w:t>18</w:t>
        </w:r>
        <w:r>
          <w:rPr>
            <w:noProof/>
            <w:webHidden/>
          </w:rPr>
          <w:fldChar w:fldCharType="end"/>
        </w:r>
      </w:hyperlink>
    </w:p>
    <w:p w14:paraId="5B1B3EE2" w14:textId="77839ABC" w:rsidR="006831CB" w:rsidRDefault="006831CB">
      <w:pPr>
        <w:pStyle w:val="31"/>
        <w:rPr>
          <w:rFonts w:asciiTheme="minorHAnsi" w:eastAsiaTheme="minorEastAsia" w:hAnsiTheme="minorHAnsi" w:cstheme="minorBidi"/>
          <w:kern w:val="2"/>
          <w14:ligatures w14:val="standardContextual"/>
        </w:rPr>
      </w:pPr>
      <w:hyperlink w:anchor="_Toc200091440" w:history="1">
        <w:r w:rsidRPr="007C2AE6">
          <w:rPr>
            <w:rStyle w:val="a3"/>
          </w:rPr>
          <w:t>Банк России предлагает повысить порог успешного прохождения стресс-тестирования для негосударственных пенсионных фондов с нынешних 75 % до 95%. Повышение собираются сделать постепенным, доведя порог до максимума к 1 января 2030 года. Это следует из проекта указания регулятора.</w:t>
        </w:r>
        <w:r>
          <w:rPr>
            <w:webHidden/>
          </w:rPr>
          <w:tab/>
        </w:r>
        <w:r>
          <w:rPr>
            <w:webHidden/>
          </w:rPr>
          <w:fldChar w:fldCharType="begin"/>
        </w:r>
        <w:r>
          <w:rPr>
            <w:webHidden/>
          </w:rPr>
          <w:instrText xml:space="preserve"> PAGEREF _Toc200091440 \h </w:instrText>
        </w:r>
        <w:r>
          <w:rPr>
            <w:webHidden/>
          </w:rPr>
        </w:r>
        <w:r>
          <w:rPr>
            <w:webHidden/>
          </w:rPr>
          <w:fldChar w:fldCharType="separate"/>
        </w:r>
        <w:r w:rsidR="00C04FAB">
          <w:rPr>
            <w:webHidden/>
          </w:rPr>
          <w:t>18</w:t>
        </w:r>
        <w:r>
          <w:rPr>
            <w:webHidden/>
          </w:rPr>
          <w:fldChar w:fldCharType="end"/>
        </w:r>
      </w:hyperlink>
    </w:p>
    <w:p w14:paraId="3F484D3A" w14:textId="79DC8F3E"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41" w:history="1">
        <w:r w:rsidRPr="007C2AE6">
          <w:rPr>
            <w:rStyle w:val="a3"/>
            <w:noProof/>
          </w:rPr>
          <w:t>Ваш Пенсионный Брокер, 05.06.2025, Банк России повышает требования к стресс-тестированию НПФ</w:t>
        </w:r>
        <w:r>
          <w:rPr>
            <w:noProof/>
            <w:webHidden/>
          </w:rPr>
          <w:tab/>
        </w:r>
        <w:r>
          <w:rPr>
            <w:noProof/>
            <w:webHidden/>
          </w:rPr>
          <w:fldChar w:fldCharType="begin"/>
        </w:r>
        <w:r>
          <w:rPr>
            <w:noProof/>
            <w:webHidden/>
          </w:rPr>
          <w:instrText xml:space="preserve"> PAGEREF _Toc200091441 \h </w:instrText>
        </w:r>
        <w:r>
          <w:rPr>
            <w:noProof/>
            <w:webHidden/>
          </w:rPr>
        </w:r>
        <w:r>
          <w:rPr>
            <w:noProof/>
            <w:webHidden/>
          </w:rPr>
          <w:fldChar w:fldCharType="separate"/>
        </w:r>
        <w:r w:rsidR="00C04FAB">
          <w:rPr>
            <w:noProof/>
            <w:webHidden/>
          </w:rPr>
          <w:t>19</w:t>
        </w:r>
        <w:r>
          <w:rPr>
            <w:noProof/>
            <w:webHidden/>
          </w:rPr>
          <w:fldChar w:fldCharType="end"/>
        </w:r>
      </w:hyperlink>
    </w:p>
    <w:p w14:paraId="53C77DD7" w14:textId="74A10A0A" w:rsidR="006831CB" w:rsidRDefault="006831CB">
      <w:pPr>
        <w:pStyle w:val="31"/>
        <w:rPr>
          <w:rFonts w:asciiTheme="minorHAnsi" w:eastAsiaTheme="minorEastAsia" w:hAnsiTheme="minorHAnsi" w:cstheme="minorBidi"/>
          <w:kern w:val="2"/>
          <w14:ligatures w14:val="standardContextual"/>
        </w:rPr>
      </w:pPr>
      <w:hyperlink w:anchor="_Toc200091442" w:history="1">
        <w:r w:rsidRPr="007C2AE6">
          <w:rPr>
            <w:rStyle w:val="a3"/>
          </w:rPr>
          <w:t>К 1 января 2030 года для негосударственных пенсионных фондов (НПФ) будет постепенно повышен порог успешного прохождения стресс-тестирования — с 75 до 95%. Проект указания, направленный на развитие стресс-тестирования как основного инструмента оценки рисков фондов, опубликован для общественного обсуждения.</w:t>
        </w:r>
        <w:r>
          <w:rPr>
            <w:webHidden/>
          </w:rPr>
          <w:tab/>
        </w:r>
        <w:r>
          <w:rPr>
            <w:webHidden/>
          </w:rPr>
          <w:fldChar w:fldCharType="begin"/>
        </w:r>
        <w:r>
          <w:rPr>
            <w:webHidden/>
          </w:rPr>
          <w:instrText xml:space="preserve"> PAGEREF _Toc200091442 \h </w:instrText>
        </w:r>
        <w:r>
          <w:rPr>
            <w:webHidden/>
          </w:rPr>
        </w:r>
        <w:r>
          <w:rPr>
            <w:webHidden/>
          </w:rPr>
          <w:fldChar w:fldCharType="separate"/>
        </w:r>
        <w:r w:rsidR="00C04FAB">
          <w:rPr>
            <w:webHidden/>
          </w:rPr>
          <w:t>19</w:t>
        </w:r>
        <w:r>
          <w:rPr>
            <w:webHidden/>
          </w:rPr>
          <w:fldChar w:fldCharType="end"/>
        </w:r>
      </w:hyperlink>
    </w:p>
    <w:p w14:paraId="27337DCB" w14:textId="7F60ABA0"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43" w:history="1">
        <w:r w:rsidRPr="007C2AE6">
          <w:rPr>
            <w:rStyle w:val="a3"/>
            <w:noProof/>
          </w:rPr>
          <w:t>Конкурент, 05.06.2025, Теперь не страшно за пенсионные накопления. Центробанк принял важное решение</w:t>
        </w:r>
        <w:r>
          <w:rPr>
            <w:noProof/>
            <w:webHidden/>
          </w:rPr>
          <w:tab/>
        </w:r>
        <w:r>
          <w:rPr>
            <w:noProof/>
            <w:webHidden/>
          </w:rPr>
          <w:fldChar w:fldCharType="begin"/>
        </w:r>
        <w:r>
          <w:rPr>
            <w:noProof/>
            <w:webHidden/>
          </w:rPr>
          <w:instrText xml:space="preserve"> PAGEREF _Toc200091443 \h </w:instrText>
        </w:r>
        <w:r>
          <w:rPr>
            <w:noProof/>
            <w:webHidden/>
          </w:rPr>
        </w:r>
        <w:r>
          <w:rPr>
            <w:noProof/>
            <w:webHidden/>
          </w:rPr>
          <w:fldChar w:fldCharType="separate"/>
        </w:r>
        <w:r w:rsidR="00C04FAB">
          <w:rPr>
            <w:noProof/>
            <w:webHidden/>
          </w:rPr>
          <w:t>19</w:t>
        </w:r>
        <w:r>
          <w:rPr>
            <w:noProof/>
            <w:webHidden/>
          </w:rPr>
          <w:fldChar w:fldCharType="end"/>
        </w:r>
      </w:hyperlink>
    </w:p>
    <w:p w14:paraId="7D6DA2AB" w14:textId="6B7E9530" w:rsidR="006831CB" w:rsidRDefault="006831CB">
      <w:pPr>
        <w:pStyle w:val="31"/>
        <w:rPr>
          <w:rFonts w:asciiTheme="minorHAnsi" w:eastAsiaTheme="minorEastAsia" w:hAnsiTheme="minorHAnsi" w:cstheme="minorBidi"/>
          <w:kern w:val="2"/>
          <w14:ligatures w14:val="standardContextual"/>
        </w:rPr>
      </w:pPr>
      <w:hyperlink w:anchor="_Toc200091444" w:history="1">
        <w:r w:rsidRPr="007C2AE6">
          <w:rPr>
            <w:rStyle w:val="a3"/>
          </w:rPr>
          <w:t>К 1 января 2030 г. порог успешного прохождения стресс-тестов для негосударственных пенсионных фондов (НПФ) будет постепенно увеличен с 75% до 95%. Соответствующий проект указания опубликовал Центробанк.</w:t>
        </w:r>
        <w:r>
          <w:rPr>
            <w:webHidden/>
          </w:rPr>
          <w:tab/>
        </w:r>
        <w:r>
          <w:rPr>
            <w:webHidden/>
          </w:rPr>
          <w:fldChar w:fldCharType="begin"/>
        </w:r>
        <w:r>
          <w:rPr>
            <w:webHidden/>
          </w:rPr>
          <w:instrText xml:space="preserve"> PAGEREF _Toc200091444 \h </w:instrText>
        </w:r>
        <w:r>
          <w:rPr>
            <w:webHidden/>
          </w:rPr>
        </w:r>
        <w:r>
          <w:rPr>
            <w:webHidden/>
          </w:rPr>
          <w:fldChar w:fldCharType="separate"/>
        </w:r>
        <w:r w:rsidR="00C04FAB">
          <w:rPr>
            <w:webHidden/>
          </w:rPr>
          <w:t>19</w:t>
        </w:r>
        <w:r>
          <w:rPr>
            <w:webHidden/>
          </w:rPr>
          <w:fldChar w:fldCharType="end"/>
        </w:r>
      </w:hyperlink>
    </w:p>
    <w:p w14:paraId="720676B9" w14:textId="73C0EAF2"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45" w:history="1">
        <w:r w:rsidRPr="007C2AE6">
          <w:rPr>
            <w:rStyle w:val="a3"/>
            <w:noProof/>
          </w:rPr>
          <w:t>InvestFunds, 05.06.2025, НПФ ВТБ – лидер пенсионного рынка в 1 квартале</w:t>
        </w:r>
        <w:r>
          <w:rPr>
            <w:noProof/>
            <w:webHidden/>
          </w:rPr>
          <w:tab/>
        </w:r>
        <w:r>
          <w:rPr>
            <w:noProof/>
            <w:webHidden/>
          </w:rPr>
          <w:fldChar w:fldCharType="begin"/>
        </w:r>
        <w:r>
          <w:rPr>
            <w:noProof/>
            <w:webHidden/>
          </w:rPr>
          <w:instrText xml:space="preserve"> PAGEREF _Toc200091445 \h </w:instrText>
        </w:r>
        <w:r>
          <w:rPr>
            <w:noProof/>
            <w:webHidden/>
          </w:rPr>
        </w:r>
        <w:r>
          <w:rPr>
            <w:noProof/>
            <w:webHidden/>
          </w:rPr>
          <w:fldChar w:fldCharType="separate"/>
        </w:r>
        <w:r w:rsidR="00C04FAB">
          <w:rPr>
            <w:noProof/>
            <w:webHidden/>
          </w:rPr>
          <w:t>20</w:t>
        </w:r>
        <w:r>
          <w:rPr>
            <w:noProof/>
            <w:webHidden/>
          </w:rPr>
          <w:fldChar w:fldCharType="end"/>
        </w:r>
      </w:hyperlink>
    </w:p>
    <w:p w14:paraId="7D059A1A" w14:textId="2CE1F158" w:rsidR="006831CB" w:rsidRDefault="006831CB">
      <w:pPr>
        <w:pStyle w:val="31"/>
        <w:rPr>
          <w:rFonts w:asciiTheme="minorHAnsi" w:eastAsiaTheme="minorEastAsia" w:hAnsiTheme="minorHAnsi" w:cstheme="minorBidi"/>
          <w:kern w:val="2"/>
          <w14:ligatures w14:val="standardContextual"/>
        </w:rPr>
      </w:pPr>
      <w:hyperlink w:anchor="_Toc200091446" w:history="1">
        <w:r w:rsidRPr="007C2AE6">
          <w:rPr>
            <w:rStyle w:val="a3"/>
          </w:rPr>
          <w:t>По итогам первого квартала активы ВТБ Пенсионный фонд достигли 1,14 трлн рублей, их прирост с начала года составил 2,8%. Более 9,5 млн клиентов формируют в НПФ ВТБ более 938 млрд рублей пенсионных накоплений по ОПС. Объем средств по договорам ПДС и НПО за 3 месяца текущего года вырос на 18,6% – до 174,4 млрд рублей. Количество участников этих программ составило более 1,5 млн человек. Всего с фондом заключено уже более 850 тысяч договоров долгосрочных сбережений.</w:t>
        </w:r>
        <w:r>
          <w:rPr>
            <w:webHidden/>
          </w:rPr>
          <w:tab/>
        </w:r>
        <w:r>
          <w:rPr>
            <w:webHidden/>
          </w:rPr>
          <w:fldChar w:fldCharType="begin"/>
        </w:r>
        <w:r>
          <w:rPr>
            <w:webHidden/>
          </w:rPr>
          <w:instrText xml:space="preserve"> PAGEREF _Toc200091446 \h </w:instrText>
        </w:r>
        <w:r>
          <w:rPr>
            <w:webHidden/>
          </w:rPr>
        </w:r>
        <w:r>
          <w:rPr>
            <w:webHidden/>
          </w:rPr>
          <w:fldChar w:fldCharType="separate"/>
        </w:r>
        <w:r w:rsidR="00C04FAB">
          <w:rPr>
            <w:webHidden/>
          </w:rPr>
          <w:t>20</w:t>
        </w:r>
        <w:r>
          <w:rPr>
            <w:webHidden/>
          </w:rPr>
          <w:fldChar w:fldCharType="end"/>
        </w:r>
      </w:hyperlink>
    </w:p>
    <w:p w14:paraId="5AF5E43C" w14:textId="2825A498"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47" w:history="1">
        <w:r w:rsidRPr="007C2AE6">
          <w:rPr>
            <w:rStyle w:val="a3"/>
            <w:noProof/>
          </w:rPr>
          <w:t>Ваш Пенсионный Брокер, 05.06.2025, О присоединении АО «НПФ«Достойное БУДУЩЕЕ» к АО «НПФ «БУДУЩЕЕ»</w:t>
        </w:r>
        <w:r>
          <w:rPr>
            <w:noProof/>
            <w:webHidden/>
          </w:rPr>
          <w:tab/>
        </w:r>
        <w:r>
          <w:rPr>
            <w:noProof/>
            <w:webHidden/>
          </w:rPr>
          <w:fldChar w:fldCharType="begin"/>
        </w:r>
        <w:r>
          <w:rPr>
            <w:noProof/>
            <w:webHidden/>
          </w:rPr>
          <w:instrText xml:space="preserve"> PAGEREF _Toc200091447 \h </w:instrText>
        </w:r>
        <w:r>
          <w:rPr>
            <w:noProof/>
            <w:webHidden/>
          </w:rPr>
        </w:r>
        <w:r>
          <w:rPr>
            <w:noProof/>
            <w:webHidden/>
          </w:rPr>
          <w:fldChar w:fldCharType="separate"/>
        </w:r>
        <w:r w:rsidR="00C04FAB">
          <w:rPr>
            <w:noProof/>
            <w:webHidden/>
          </w:rPr>
          <w:t>21</w:t>
        </w:r>
        <w:r>
          <w:rPr>
            <w:noProof/>
            <w:webHidden/>
          </w:rPr>
          <w:fldChar w:fldCharType="end"/>
        </w:r>
      </w:hyperlink>
    </w:p>
    <w:p w14:paraId="2641B754" w14:textId="6A662AB1" w:rsidR="006831CB" w:rsidRDefault="006831CB">
      <w:pPr>
        <w:pStyle w:val="31"/>
        <w:rPr>
          <w:rFonts w:asciiTheme="minorHAnsi" w:eastAsiaTheme="minorEastAsia" w:hAnsiTheme="minorHAnsi" w:cstheme="minorBidi"/>
          <w:kern w:val="2"/>
          <w14:ligatures w14:val="standardContextual"/>
        </w:rPr>
      </w:pPr>
      <w:hyperlink w:anchor="_Toc200091448" w:history="1">
        <w:r w:rsidRPr="007C2AE6">
          <w:rPr>
            <w:rStyle w:val="a3"/>
          </w:rPr>
          <w:t>Банк России 02.06.2025 принял решение о государственной регистрации дополнительного выпуска обыкновенных акций Акционерного общества «Негосударственный пенсионный фонд «БУДУЩЕЕ» (г. Москва), размещаемых путем конвертации в акции акционерного общества, к которому осуществляется присоединение, акций присоединяемого Акционерного общества «Негосударственный пенсионный фонд «Достойное БУДУЩЕЕ». Дополнительному выпуску ценных бумаг присвоен регистрационный номер 1-01-50168-А-007D.</w:t>
        </w:r>
        <w:r>
          <w:rPr>
            <w:webHidden/>
          </w:rPr>
          <w:tab/>
        </w:r>
        <w:r>
          <w:rPr>
            <w:webHidden/>
          </w:rPr>
          <w:fldChar w:fldCharType="begin"/>
        </w:r>
        <w:r>
          <w:rPr>
            <w:webHidden/>
          </w:rPr>
          <w:instrText xml:space="preserve"> PAGEREF _Toc200091448 \h </w:instrText>
        </w:r>
        <w:r>
          <w:rPr>
            <w:webHidden/>
          </w:rPr>
        </w:r>
        <w:r>
          <w:rPr>
            <w:webHidden/>
          </w:rPr>
          <w:fldChar w:fldCharType="separate"/>
        </w:r>
        <w:r w:rsidR="00C04FAB">
          <w:rPr>
            <w:webHidden/>
          </w:rPr>
          <w:t>21</w:t>
        </w:r>
        <w:r>
          <w:rPr>
            <w:webHidden/>
          </w:rPr>
          <w:fldChar w:fldCharType="end"/>
        </w:r>
      </w:hyperlink>
    </w:p>
    <w:p w14:paraId="4222C9B6" w14:textId="2023765F"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49" w:history="1">
        <w:r w:rsidRPr="007C2AE6">
          <w:rPr>
            <w:rStyle w:val="a3"/>
            <w:noProof/>
          </w:rPr>
          <w:t>NEFT, 05.06.2025, В ХМАО пересмотрят систему накоплений пенсий для бюджетников</w:t>
        </w:r>
        <w:r>
          <w:rPr>
            <w:noProof/>
            <w:webHidden/>
          </w:rPr>
          <w:tab/>
        </w:r>
        <w:r>
          <w:rPr>
            <w:noProof/>
            <w:webHidden/>
          </w:rPr>
          <w:fldChar w:fldCharType="begin"/>
        </w:r>
        <w:r>
          <w:rPr>
            <w:noProof/>
            <w:webHidden/>
          </w:rPr>
          <w:instrText xml:space="preserve"> PAGEREF _Toc200091449 \h </w:instrText>
        </w:r>
        <w:r>
          <w:rPr>
            <w:noProof/>
            <w:webHidden/>
          </w:rPr>
        </w:r>
        <w:r>
          <w:rPr>
            <w:noProof/>
            <w:webHidden/>
          </w:rPr>
          <w:fldChar w:fldCharType="separate"/>
        </w:r>
        <w:r w:rsidR="00C04FAB">
          <w:rPr>
            <w:noProof/>
            <w:webHidden/>
          </w:rPr>
          <w:t>21</w:t>
        </w:r>
        <w:r>
          <w:rPr>
            <w:noProof/>
            <w:webHidden/>
          </w:rPr>
          <w:fldChar w:fldCharType="end"/>
        </w:r>
      </w:hyperlink>
    </w:p>
    <w:p w14:paraId="4BA12DCC" w14:textId="67DE2F68" w:rsidR="006831CB" w:rsidRDefault="006831CB">
      <w:pPr>
        <w:pStyle w:val="31"/>
        <w:rPr>
          <w:rFonts w:asciiTheme="minorHAnsi" w:eastAsiaTheme="minorEastAsia" w:hAnsiTheme="minorHAnsi" w:cstheme="minorBidi"/>
          <w:kern w:val="2"/>
          <w14:ligatures w14:val="standardContextual"/>
        </w:rPr>
      </w:pPr>
      <w:hyperlink w:anchor="_Toc200091450" w:history="1">
        <w:r w:rsidRPr="007C2AE6">
          <w:rPr>
            <w:rStyle w:val="a3"/>
          </w:rPr>
          <w:t>В Югре хотят изменить правила программы, по которой работающие в бюджетной сфере граждане получают дополнительную пенсию. Проект закона разработал департамент экономического развития ХМАО. Согласно документу, с 2026 года югорчане смогут выбирать, как им получать дополнительные выплаты — пожизненно или в течение не менее 10 лет. Также предлагается закрыть возможность участия в программе через Ханты-Мансийский негосударственный пенсионный фонд с конца 2025 года.</w:t>
        </w:r>
        <w:r>
          <w:rPr>
            <w:webHidden/>
          </w:rPr>
          <w:tab/>
        </w:r>
        <w:r>
          <w:rPr>
            <w:webHidden/>
          </w:rPr>
          <w:fldChar w:fldCharType="begin"/>
        </w:r>
        <w:r>
          <w:rPr>
            <w:webHidden/>
          </w:rPr>
          <w:instrText xml:space="preserve"> PAGEREF _Toc200091450 \h </w:instrText>
        </w:r>
        <w:r>
          <w:rPr>
            <w:webHidden/>
          </w:rPr>
        </w:r>
        <w:r>
          <w:rPr>
            <w:webHidden/>
          </w:rPr>
          <w:fldChar w:fldCharType="separate"/>
        </w:r>
        <w:r w:rsidR="00C04FAB">
          <w:rPr>
            <w:webHidden/>
          </w:rPr>
          <w:t>21</w:t>
        </w:r>
        <w:r>
          <w:rPr>
            <w:webHidden/>
          </w:rPr>
          <w:fldChar w:fldCharType="end"/>
        </w:r>
      </w:hyperlink>
    </w:p>
    <w:p w14:paraId="0166CD6B" w14:textId="581271A7" w:rsidR="006831CB" w:rsidRDefault="006831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091451" w:history="1">
        <w:r w:rsidRPr="007C2AE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_Toc200091451 \h </w:instrText>
        </w:r>
        <w:r>
          <w:rPr>
            <w:noProof/>
            <w:webHidden/>
          </w:rPr>
        </w:r>
        <w:r>
          <w:rPr>
            <w:noProof/>
            <w:webHidden/>
          </w:rPr>
          <w:fldChar w:fldCharType="separate"/>
        </w:r>
        <w:r w:rsidR="00C04FAB">
          <w:rPr>
            <w:noProof/>
            <w:webHidden/>
          </w:rPr>
          <w:t>22</w:t>
        </w:r>
        <w:r>
          <w:rPr>
            <w:noProof/>
            <w:webHidden/>
          </w:rPr>
          <w:fldChar w:fldCharType="end"/>
        </w:r>
      </w:hyperlink>
    </w:p>
    <w:p w14:paraId="5FE34155" w14:textId="29D0E87D"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52" w:history="1">
        <w:r w:rsidRPr="007C2AE6">
          <w:rPr>
            <w:rStyle w:val="a3"/>
            <w:noProof/>
          </w:rPr>
          <w:t xml:space="preserve">ТАСС, 06.06.2025, </w:t>
        </w:r>
        <w:r w:rsidRPr="007C2AE6">
          <w:rPr>
            <w:rStyle w:val="a3"/>
            <w:rFonts w:eastAsia="Verdana"/>
            <w:noProof/>
          </w:rPr>
          <w:t>Эксперт Пальшина рассказала, какие инструменты помогут в накоплении денег</w:t>
        </w:r>
        <w:r>
          <w:rPr>
            <w:noProof/>
            <w:webHidden/>
          </w:rPr>
          <w:tab/>
        </w:r>
        <w:r>
          <w:rPr>
            <w:noProof/>
            <w:webHidden/>
          </w:rPr>
          <w:fldChar w:fldCharType="begin"/>
        </w:r>
        <w:r>
          <w:rPr>
            <w:noProof/>
            <w:webHidden/>
          </w:rPr>
          <w:instrText xml:space="preserve"> PAGEREF _Toc200091452 \h </w:instrText>
        </w:r>
        <w:r>
          <w:rPr>
            <w:noProof/>
            <w:webHidden/>
          </w:rPr>
        </w:r>
        <w:r>
          <w:rPr>
            <w:noProof/>
            <w:webHidden/>
          </w:rPr>
          <w:fldChar w:fldCharType="separate"/>
        </w:r>
        <w:r w:rsidR="00C04FAB">
          <w:rPr>
            <w:noProof/>
            <w:webHidden/>
          </w:rPr>
          <w:t>22</w:t>
        </w:r>
        <w:r>
          <w:rPr>
            <w:noProof/>
            <w:webHidden/>
          </w:rPr>
          <w:fldChar w:fldCharType="end"/>
        </w:r>
      </w:hyperlink>
    </w:p>
    <w:p w14:paraId="2C4E5450" w14:textId="49052B15" w:rsidR="006831CB" w:rsidRDefault="006831CB">
      <w:pPr>
        <w:pStyle w:val="31"/>
        <w:rPr>
          <w:rFonts w:asciiTheme="minorHAnsi" w:eastAsiaTheme="minorEastAsia" w:hAnsiTheme="minorHAnsi" w:cstheme="minorBidi"/>
          <w:kern w:val="2"/>
          <w14:ligatures w14:val="standardContextual"/>
        </w:rPr>
      </w:pPr>
      <w:hyperlink w:anchor="_Toc200091453" w:history="1">
        <w:r w:rsidRPr="007C2AE6">
          <w:rPr>
            <w:rStyle w:val="a3"/>
          </w:rPr>
          <w:t>Даже при нерегулярных доходах важно формировать финансовую подушку безопасности и правильно выбирать стратегию накоплений. В условиях, когда деньги поступают нерегулярно, а расходы остаются постоянными, особенно важно научиться откладывать, даже небольшими сумами, рассказала в беседе с ТАСС исполнительный директор СберНПФ Алла Пальшина.</w:t>
        </w:r>
        <w:r>
          <w:rPr>
            <w:webHidden/>
          </w:rPr>
          <w:tab/>
        </w:r>
        <w:r>
          <w:rPr>
            <w:webHidden/>
          </w:rPr>
          <w:fldChar w:fldCharType="begin"/>
        </w:r>
        <w:r>
          <w:rPr>
            <w:webHidden/>
          </w:rPr>
          <w:instrText xml:space="preserve"> PAGEREF _Toc200091453 \h </w:instrText>
        </w:r>
        <w:r>
          <w:rPr>
            <w:webHidden/>
          </w:rPr>
        </w:r>
        <w:r>
          <w:rPr>
            <w:webHidden/>
          </w:rPr>
          <w:fldChar w:fldCharType="separate"/>
        </w:r>
        <w:r w:rsidR="00C04FAB">
          <w:rPr>
            <w:webHidden/>
          </w:rPr>
          <w:t>22</w:t>
        </w:r>
        <w:r>
          <w:rPr>
            <w:webHidden/>
          </w:rPr>
          <w:fldChar w:fldCharType="end"/>
        </w:r>
      </w:hyperlink>
    </w:p>
    <w:p w14:paraId="54055EB9" w14:textId="0D48143B"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54" w:history="1">
        <w:r w:rsidRPr="007C2AE6">
          <w:rPr>
            <w:rStyle w:val="a3"/>
            <w:noProof/>
          </w:rPr>
          <w:t>Мои финансы, 05.06.2025, НИФИ организовал вебинар о возможностях Программы долгосрочных сбережений</w:t>
        </w:r>
        <w:r>
          <w:rPr>
            <w:noProof/>
            <w:webHidden/>
          </w:rPr>
          <w:tab/>
        </w:r>
        <w:r>
          <w:rPr>
            <w:noProof/>
            <w:webHidden/>
          </w:rPr>
          <w:fldChar w:fldCharType="begin"/>
        </w:r>
        <w:r>
          <w:rPr>
            <w:noProof/>
            <w:webHidden/>
          </w:rPr>
          <w:instrText xml:space="preserve"> PAGEREF _Toc200091454 \h </w:instrText>
        </w:r>
        <w:r>
          <w:rPr>
            <w:noProof/>
            <w:webHidden/>
          </w:rPr>
        </w:r>
        <w:r>
          <w:rPr>
            <w:noProof/>
            <w:webHidden/>
          </w:rPr>
          <w:fldChar w:fldCharType="separate"/>
        </w:r>
        <w:r w:rsidR="00C04FAB">
          <w:rPr>
            <w:noProof/>
            <w:webHidden/>
          </w:rPr>
          <w:t>23</w:t>
        </w:r>
        <w:r>
          <w:rPr>
            <w:noProof/>
            <w:webHidden/>
          </w:rPr>
          <w:fldChar w:fldCharType="end"/>
        </w:r>
      </w:hyperlink>
    </w:p>
    <w:p w14:paraId="6D0FBAFE" w14:textId="360B449C" w:rsidR="006831CB" w:rsidRDefault="006831CB">
      <w:pPr>
        <w:pStyle w:val="31"/>
        <w:rPr>
          <w:rFonts w:asciiTheme="minorHAnsi" w:eastAsiaTheme="minorEastAsia" w:hAnsiTheme="minorHAnsi" w:cstheme="minorBidi"/>
          <w:kern w:val="2"/>
          <w14:ligatures w14:val="standardContextual"/>
        </w:rPr>
      </w:pPr>
      <w:hyperlink w:anchor="_Toc200091455" w:history="1">
        <w:r w:rsidRPr="007C2AE6">
          <w:rPr>
            <w:rStyle w:val="a3"/>
          </w:rPr>
          <w:t>Дирекция финансовой грамотности НИФИ Минфина России провела вебинар для лидеров финансово просвещения страны: «Программа долгосрочных сбережений. Новые возможности для инвестиций в свое будущее». Мероприятие состоялось 4 июня 2025 года в онлайн формате.</w:t>
        </w:r>
        <w:r>
          <w:rPr>
            <w:webHidden/>
          </w:rPr>
          <w:tab/>
        </w:r>
        <w:r>
          <w:rPr>
            <w:webHidden/>
          </w:rPr>
          <w:fldChar w:fldCharType="begin"/>
        </w:r>
        <w:r>
          <w:rPr>
            <w:webHidden/>
          </w:rPr>
          <w:instrText xml:space="preserve"> PAGEREF _Toc200091455 \h </w:instrText>
        </w:r>
        <w:r>
          <w:rPr>
            <w:webHidden/>
          </w:rPr>
        </w:r>
        <w:r>
          <w:rPr>
            <w:webHidden/>
          </w:rPr>
          <w:fldChar w:fldCharType="separate"/>
        </w:r>
        <w:r w:rsidR="00C04FAB">
          <w:rPr>
            <w:webHidden/>
          </w:rPr>
          <w:t>23</w:t>
        </w:r>
        <w:r>
          <w:rPr>
            <w:webHidden/>
          </w:rPr>
          <w:fldChar w:fldCharType="end"/>
        </w:r>
      </w:hyperlink>
    </w:p>
    <w:p w14:paraId="0F858FAC" w14:textId="51A783A5"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56" w:history="1">
        <w:r w:rsidRPr="007C2AE6">
          <w:rPr>
            <w:rStyle w:val="a3"/>
            <w:noProof/>
          </w:rPr>
          <w:t>RuNews24.ru, 05.06.2025, Эксперт Сидоров одобрил внедрение обязательных корпоративных пенсионных программ для всех сотрудников</w:t>
        </w:r>
        <w:r>
          <w:rPr>
            <w:noProof/>
            <w:webHidden/>
          </w:rPr>
          <w:tab/>
        </w:r>
        <w:r>
          <w:rPr>
            <w:noProof/>
            <w:webHidden/>
          </w:rPr>
          <w:fldChar w:fldCharType="begin"/>
        </w:r>
        <w:r>
          <w:rPr>
            <w:noProof/>
            <w:webHidden/>
          </w:rPr>
          <w:instrText xml:space="preserve"> PAGEREF _Toc200091456 \h </w:instrText>
        </w:r>
        <w:r>
          <w:rPr>
            <w:noProof/>
            <w:webHidden/>
          </w:rPr>
        </w:r>
        <w:r>
          <w:rPr>
            <w:noProof/>
            <w:webHidden/>
          </w:rPr>
          <w:fldChar w:fldCharType="separate"/>
        </w:r>
        <w:r w:rsidR="00C04FAB">
          <w:rPr>
            <w:noProof/>
            <w:webHidden/>
          </w:rPr>
          <w:t>23</w:t>
        </w:r>
        <w:r>
          <w:rPr>
            <w:noProof/>
            <w:webHidden/>
          </w:rPr>
          <w:fldChar w:fldCharType="end"/>
        </w:r>
      </w:hyperlink>
    </w:p>
    <w:p w14:paraId="11E57475" w14:textId="105052CC" w:rsidR="006831CB" w:rsidRDefault="006831CB">
      <w:pPr>
        <w:pStyle w:val="31"/>
        <w:rPr>
          <w:rFonts w:asciiTheme="minorHAnsi" w:eastAsiaTheme="minorEastAsia" w:hAnsiTheme="minorHAnsi" w:cstheme="minorBidi"/>
          <w:kern w:val="2"/>
          <w14:ligatures w14:val="standardContextual"/>
        </w:rPr>
      </w:pPr>
      <w:hyperlink w:anchor="_Toc200091457" w:history="1">
        <w:r w:rsidRPr="007C2AE6">
          <w:rPr>
            <w:rStyle w:val="a3"/>
          </w:rPr>
          <w:t>Фёдор Сидоров, частный инвестор и создатель «Школы практического инвестирования», высказался о предложении Министерства финансов России ввести обязательные элементы корпоративных пенсионных программ.</w:t>
        </w:r>
        <w:r>
          <w:rPr>
            <w:webHidden/>
          </w:rPr>
          <w:tab/>
        </w:r>
        <w:r>
          <w:rPr>
            <w:webHidden/>
          </w:rPr>
          <w:fldChar w:fldCharType="begin"/>
        </w:r>
        <w:r>
          <w:rPr>
            <w:webHidden/>
          </w:rPr>
          <w:instrText xml:space="preserve"> PAGEREF _Toc200091457 \h </w:instrText>
        </w:r>
        <w:r>
          <w:rPr>
            <w:webHidden/>
          </w:rPr>
        </w:r>
        <w:r>
          <w:rPr>
            <w:webHidden/>
          </w:rPr>
          <w:fldChar w:fldCharType="separate"/>
        </w:r>
        <w:r w:rsidR="00C04FAB">
          <w:rPr>
            <w:webHidden/>
          </w:rPr>
          <w:t>23</w:t>
        </w:r>
        <w:r>
          <w:rPr>
            <w:webHidden/>
          </w:rPr>
          <w:fldChar w:fldCharType="end"/>
        </w:r>
      </w:hyperlink>
    </w:p>
    <w:p w14:paraId="2AB15E1C" w14:textId="31C4A75F"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58" w:history="1">
        <w:r w:rsidRPr="007C2AE6">
          <w:rPr>
            <w:rStyle w:val="a3"/>
            <w:noProof/>
          </w:rPr>
          <w:t>Smart-Lab, 05.06.2025, Программа долгосрочных сбережений - от А до Я</w:t>
        </w:r>
        <w:r>
          <w:rPr>
            <w:noProof/>
            <w:webHidden/>
          </w:rPr>
          <w:tab/>
        </w:r>
        <w:r>
          <w:rPr>
            <w:noProof/>
            <w:webHidden/>
          </w:rPr>
          <w:fldChar w:fldCharType="begin"/>
        </w:r>
        <w:r>
          <w:rPr>
            <w:noProof/>
            <w:webHidden/>
          </w:rPr>
          <w:instrText xml:space="preserve"> PAGEREF _Toc200091458 \h </w:instrText>
        </w:r>
        <w:r>
          <w:rPr>
            <w:noProof/>
            <w:webHidden/>
          </w:rPr>
        </w:r>
        <w:r>
          <w:rPr>
            <w:noProof/>
            <w:webHidden/>
          </w:rPr>
          <w:fldChar w:fldCharType="separate"/>
        </w:r>
        <w:r w:rsidR="00C04FAB">
          <w:rPr>
            <w:noProof/>
            <w:webHidden/>
          </w:rPr>
          <w:t>24</w:t>
        </w:r>
        <w:r>
          <w:rPr>
            <w:noProof/>
            <w:webHidden/>
          </w:rPr>
          <w:fldChar w:fldCharType="end"/>
        </w:r>
      </w:hyperlink>
    </w:p>
    <w:p w14:paraId="71741516" w14:textId="50751E94" w:rsidR="006831CB" w:rsidRDefault="006831CB">
      <w:pPr>
        <w:pStyle w:val="31"/>
        <w:rPr>
          <w:rFonts w:asciiTheme="minorHAnsi" w:eastAsiaTheme="minorEastAsia" w:hAnsiTheme="minorHAnsi" w:cstheme="minorBidi"/>
          <w:kern w:val="2"/>
          <w14:ligatures w14:val="standardContextual"/>
        </w:rPr>
      </w:pPr>
      <w:hyperlink w:anchor="_Toc200091459" w:history="1">
        <w:r w:rsidRPr="007C2AE6">
          <w:rPr>
            <w:rStyle w:val="a3"/>
          </w:rPr>
          <w:t>Вчера провели с Натальей Соколовской интересный эфир на тему пенсионных накоплений. Подробно разобрали, что за новая программа долгосрочных сбережений (ПДС), чем она отличается от обычного НПФ и кому разумно в нее переходить (возрастные и финансовые критерии).</w:t>
        </w:r>
        <w:r>
          <w:rPr>
            <w:webHidden/>
          </w:rPr>
          <w:tab/>
        </w:r>
        <w:r>
          <w:rPr>
            <w:webHidden/>
          </w:rPr>
          <w:fldChar w:fldCharType="begin"/>
        </w:r>
        <w:r>
          <w:rPr>
            <w:webHidden/>
          </w:rPr>
          <w:instrText xml:space="preserve"> PAGEREF _Toc200091459 \h </w:instrText>
        </w:r>
        <w:r>
          <w:rPr>
            <w:webHidden/>
          </w:rPr>
        </w:r>
        <w:r>
          <w:rPr>
            <w:webHidden/>
          </w:rPr>
          <w:fldChar w:fldCharType="separate"/>
        </w:r>
        <w:r w:rsidR="00C04FAB">
          <w:rPr>
            <w:webHidden/>
          </w:rPr>
          <w:t>24</w:t>
        </w:r>
        <w:r>
          <w:rPr>
            <w:webHidden/>
          </w:rPr>
          <w:fldChar w:fldCharType="end"/>
        </w:r>
      </w:hyperlink>
    </w:p>
    <w:p w14:paraId="0D59E0AF" w14:textId="320A4210"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60" w:history="1">
        <w:r w:rsidRPr="007C2AE6">
          <w:rPr>
            <w:rStyle w:val="a3"/>
            <w:noProof/>
          </w:rPr>
          <w:t>bytopic.ru, 05.06.2025, Программа долгосрочных сбережений для детей</w:t>
        </w:r>
        <w:r>
          <w:rPr>
            <w:noProof/>
            <w:webHidden/>
          </w:rPr>
          <w:tab/>
        </w:r>
        <w:r>
          <w:rPr>
            <w:noProof/>
            <w:webHidden/>
          </w:rPr>
          <w:fldChar w:fldCharType="begin"/>
        </w:r>
        <w:r>
          <w:rPr>
            <w:noProof/>
            <w:webHidden/>
          </w:rPr>
          <w:instrText xml:space="preserve"> PAGEREF _Toc200091460 \h </w:instrText>
        </w:r>
        <w:r>
          <w:rPr>
            <w:noProof/>
            <w:webHidden/>
          </w:rPr>
        </w:r>
        <w:r>
          <w:rPr>
            <w:noProof/>
            <w:webHidden/>
          </w:rPr>
          <w:fldChar w:fldCharType="separate"/>
        </w:r>
        <w:r w:rsidR="00C04FAB">
          <w:rPr>
            <w:noProof/>
            <w:webHidden/>
          </w:rPr>
          <w:t>25</w:t>
        </w:r>
        <w:r>
          <w:rPr>
            <w:noProof/>
            <w:webHidden/>
          </w:rPr>
          <w:fldChar w:fldCharType="end"/>
        </w:r>
      </w:hyperlink>
    </w:p>
    <w:p w14:paraId="4C0D5E6F" w14:textId="4DBA8E60" w:rsidR="006831CB" w:rsidRDefault="006831CB">
      <w:pPr>
        <w:pStyle w:val="31"/>
        <w:rPr>
          <w:rFonts w:asciiTheme="minorHAnsi" w:eastAsiaTheme="minorEastAsia" w:hAnsiTheme="minorHAnsi" w:cstheme="minorBidi"/>
          <w:kern w:val="2"/>
          <w14:ligatures w14:val="standardContextual"/>
        </w:rPr>
      </w:pPr>
      <w:hyperlink w:anchor="_Toc200091461" w:history="1">
        <w:r w:rsidRPr="007C2AE6">
          <w:rPr>
            <w:rStyle w:val="a3"/>
          </w:rPr>
          <w:t>Скоро стартует приемная компания в учебные заведения. Стоимость обучения растет с каждым годом. Не смогли поступить на бюджет, можно поступить на платное обучение. Накопить на обучение станет легче. В Программу долгосрочных сбережений планируется внести изменения. Об этом сообщила Наталия Каменская, начальник отдела пенсионных фондов на конференции для инвесторов Investfunds Forum XVI.</w:t>
        </w:r>
        <w:r>
          <w:rPr>
            <w:webHidden/>
          </w:rPr>
          <w:tab/>
        </w:r>
        <w:r>
          <w:rPr>
            <w:webHidden/>
          </w:rPr>
          <w:fldChar w:fldCharType="begin"/>
        </w:r>
        <w:r>
          <w:rPr>
            <w:webHidden/>
          </w:rPr>
          <w:instrText xml:space="preserve"> PAGEREF _Toc200091461 \h </w:instrText>
        </w:r>
        <w:r>
          <w:rPr>
            <w:webHidden/>
          </w:rPr>
        </w:r>
        <w:r>
          <w:rPr>
            <w:webHidden/>
          </w:rPr>
          <w:fldChar w:fldCharType="separate"/>
        </w:r>
        <w:r w:rsidR="00C04FAB">
          <w:rPr>
            <w:webHidden/>
          </w:rPr>
          <w:t>25</w:t>
        </w:r>
        <w:r>
          <w:rPr>
            <w:webHidden/>
          </w:rPr>
          <w:fldChar w:fldCharType="end"/>
        </w:r>
      </w:hyperlink>
    </w:p>
    <w:p w14:paraId="37EC9F64" w14:textId="3264523E"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62" w:history="1">
        <w:r w:rsidRPr="007C2AE6">
          <w:rPr>
            <w:rStyle w:val="a3"/>
            <w:noProof/>
          </w:rPr>
          <w:t>Сургутская Трибуна, 05.06.2025, Жители ХМАО отложили на пенсию более шести миллиардов рублей</w:t>
        </w:r>
        <w:r>
          <w:rPr>
            <w:noProof/>
            <w:webHidden/>
          </w:rPr>
          <w:tab/>
        </w:r>
        <w:r>
          <w:rPr>
            <w:noProof/>
            <w:webHidden/>
          </w:rPr>
          <w:fldChar w:fldCharType="begin"/>
        </w:r>
        <w:r>
          <w:rPr>
            <w:noProof/>
            <w:webHidden/>
          </w:rPr>
          <w:instrText xml:space="preserve"> PAGEREF _Toc200091462 \h </w:instrText>
        </w:r>
        <w:r>
          <w:rPr>
            <w:noProof/>
            <w:webHidden/>
          </w:rPr>
        </w:r>
        <w:r>
          <w:rPr>
            <w:noProof/>
            <w:webHidden/>
          </w:rPr>
          <w:fldChar w:fldCharType="separate"/>
        </w:r>
        <w:r w:rsidR="00C04FAB">
          <w:rPr>
            <w:noProof/>
            <w:webHidden/>
          </w:rPr>
          <w:t>25</w:t>
        </w:r>
        <w:r>
          <w:rPr>
            <w:noProof/>
            <w:webHidden/>
          </w:rPr>
          <w:fldChar w:fldCharType="end"/>
        </w:r>
      </w:hyperlink>
    </w:p>
    <w:p w14:paraId="0BAB9BB8" w14:textId="0728E15D" w:rsidR="006831CB" w:rsidRDefault="006831CB">
      <w:pPr>
        <w:pStyle w:val="31"/>
        <w:rPr>
          <w:rFonts w:asciiTheme="minorHAnsi" w:eastAsiaTheme="minorEastAsia" w:hAnsiTheme="minorHAnsi" w:cstheme="minorBidi"/>
          <w:kern w:val="2"/>
          <w14:ligatures w14:val="standardContextual"/>
        </w:rPr>
      </w:pPr>
      <w:hyperlink w:anchor="_Toc200091463" w:history="1">
        <w:r w:rsidRPr="007C2AE6">
          <w:rPr>
            <w:rStyle w:val="a3"/>
          </w:rPr>
          <w:t>Жители Ханты-Мансийского автономного округа – Югры активно формируют накопления на будущее, инвестируя в программу долгосрочных сбережений. На начало мая 2024 года югорчане заключили с негосударственными пенсионными фондами (НПФ) свыше 93 тысяч договоров, а общий объем взносов превысил 6,2 млрд рублей, сообщили в пресс-службе тюменского отделения Банка России.</w:t>
        </w:r>
        <w:r>
          <w:rPr>
            <w:webHidden/>
          </w:rPr>
          <w:tab/>
        </w:r>
        <w:r>
          <w:rPr>
            <w:webHidden/>
          </w:rPr>
          <w:fldChar w:fldCharType="begin"/>
        </w:r>
        <w:r>
          <w:rPr>
            <w:webHidden/>
          </w:rPr>
          <w:instrText xml:space="preserve"> PAGEREF _Toc200091463 \h </w:instrText>
        </w:r>
        <w:r>
          <w:rPr>
            <w:webHidden/>
          </w:rPr>
        </w:r>
        <w:r>
          <w:rPr>
            <w:webHidden/>
          </w:rPr>
          <w:fldChar w:fldCharType="separate"/>
        </w:r>
        <w:r w:rsidR="00C04FAB">
          <w:rPr>
            <w:webHidden/>
          </w:rPr>
          <w:t>25</w:t>
        </w:r>
        <w:r>
          <w:rPr>
            <w:webHidden/>
          </w:rPr>
          <w:fldChar w:fldCharType="end"/>
        </w:r>
      </w:hyperlink>
    </w:p>
    <w:p w14:paraId="518193E5" w14:textId="12FB09B9"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64" w:history="1">
        <w:r w:rsidRPr="007C2AE6">
          <w:rPr>
            <w:rStyle w:val="a3"/>
            <w:noProof/>
          </w:rPr>
          <w:t>Байкал24, 05.06.2025, Приангарье вошло в число лидеров по объемам взносов в программу долгосрочных сбережений</w:t>
        </w:r>
        <w:r>
          <w:rPr>
            <w:noProof/>
            <w:webHidden/>
          </w:rPr>
          <w:tab/>
        </w:r>
        <w:r>
          <w:rPr>
            <w:noProof/>
            <w:webHidden/>
          </w:rPr>
          <w:fldChar w:fldCharType="begin"/>
        </w:r>
        <w:r>
          <w:rPr>
            <w:noProof/>
            <w:webHidden/>
          </w:rPr>
          <w:instrText xml:space="preserve"> PAGEREF _Toc200091464 \h </w:instrText>
        </w:r>
        <w:r>
          <w:rPr>
            <w:noProof/>
            <w:webHidden/>
          </w:rPr>
        </w:r>
        <w:r>
          <w:rPr>
            <w:noProof/>
            <w:webHidden/>
          </w:rPr>
          <w:fldChar w:fldCharType="separate"/>
        </w:r>
        <w:r w:rsidR="00C04FAB">
          <w:rPr>
            <w:noProof/>
            <w:webHidden/>
          </w:rPr>
          <w:t>26</w:t>
        </w:r>
        <w:r>
          <w:rPr>
            <w:noProof/>
            <w:webHidden/>
          </w:rPr>
          <w:fldChar w:fldCharType="end"/>
        </w:r>
      </w:hyperlink>
    </w:p>
    <w:p w14:paraId="73139EEA" w14:textId="6EC53F6A" w:rsidR="006831CB" w:rsidRDefault="006831CB">
      <w:pPr>
        <w:pStyle w:val="31"/>
        <w:rPr>
          <w:rFonts w:asciiTheme="minorHAnsi" w:eastAsiaTheme="minorEastAsia" w:hAnsiTheme="minorHAnsi" w:cstheme="minorBidi"/>
          <w:kern w:val="2"/>
          <w14:ligatures w14:val="standardContextual"/>
        </w:rPr>
      </w:pPr>
      <w:hyperlink w:anchor="_Toc200091465" w:history="1">
        <w:r w:rsidRPr="007C2AE6">
          <w:rPr>
            <w:rStyle w:val="a3"/>
          </w:rPr>
          <w:t>По итогам прошлого, 2024, года Иркутская область вошла в число лидеров в Сибирском федеральном округе и в целом в России по объемам сберегательных взносов в программу долгосрочных сбережений.</w:t>
        </w:r>
        <w:r>
          <w:rPr>
            <w:webHidden/>
          </w:rPr>
          <w:tab/>
        </w:r>
        <w:r>
          <w:rPr>
            <w:webHidden/>
          </w:rPr>
          <w:fldChar w:fldCharType="begin"/>
        </w:r>
        <w:r>
          <w:rPr>
            <w:webHidden/>
          </w:rPr>
          <w:instrText xml:space="preserve"> PAGEREF _Toc200091465 \h </w:instrText>
        </w:r>
        <w:r>
          <w:rPr>
            <w:webHidden/>
          </w:rPr>
        </w:r>
        <w:r>
          <w:rPr>
            <w:webHidden/>
          </w:rPr>
          <w:fldChar w:fldCharType="separate"/>
        </w:r>
        <w:r w:rsidR="00C04FAB">
          <w:rPr>
            <w:webHidden/>
          </w:rPr>
          <w:t>26</w:t>
        </w:r>
        <w:r>
          <w:rPr>
            <w:webHidden/>
          </w:rPr>
          <w:fldChar w:fldCharType="end"/>
        </w:r>
      </w:hyperlink>
    </w:p>
    <w:p w14:paraId="52C47855" w14:textId="53EA9306"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66" w:history="1">
        <w:r w:rsidRPr="007C2AE6">
          <w:rPr>
            <w:rStyle w:val="a3"/>
            <w:noProof/>
          </w:rPr>
          <w:t>Ria56, 05.06.2025, У оренбуржцев набирает популярность Программа долгосрочных сбережений</w:t>
        </w:r>
        <w:r>
          <w:rPr>
            <w:noProof/>
            <w:webHidden/>
          </w:rPr>
          <w:tab/>
        </w:r>
        <w:r>
          <w:rPr>
            <w:noProof/>
            <w:webHidden/>
          </w:rPr>
          <w:fldChar w:fldCharType="begin"/>
        </w:r>
        <w:r>
          <w:rPr>
            <w:noProof/>
            <w:webHidden/>
          </w:rPr>
          <w:instrText xml:space="preserve"> PAGEREF _Toc200091466 \h </w:instrText>
        </w:r>
        <w:r>
          <w:rPr>
            <w:noProof/>
            <w:webHidden/>
          </w:rPr>
        </w:r>
        <w:r>
          <w:rPr>
            <w:noProof/>
            <w:webHidden/>
          </w:rPr>
          <w:fldChar w:fldCharType="separate"/>
        </w:r>
        <w:r w:rsidR="00C04FAB">
          <w:rPr>
            <w:noProof/>
            <w:webHidden/>
          </w:rPr>
          <w:t>26</w:t>
        </w:r>
        <w:r>
          <w:rPr>
            <w:noProof/>
            <w:webHidden/>
          </w:rPr>
          <w:fldChar w:fldCharType="end"/>
        </w:r>
      </w:hyperlink>
    </w:p>
    <w:p w14:paraId="5649427F" w14:textId="39578FF2" w:rsidR="006831CB" w:rsidRDefault="006831CB">
      <w:pPr>
        <w:pStyle w:val="31"/>
        <w:rPr>
          <w:rFonts w:asciiTheme="minorHAnsi" w:eastAsiaTheme="minorEastAsia" w:hAnsiTheme="minorHAnsi" w:cstheme="minorBidi"/>
          <w:kern w:val="2"/>
          <w14:ligatures w14:val="standardContextual"/>
        </w:rPr>
      </w:pPr>
      <w:hyperlink w:anchor="_Toc200091467" w:history="1">
        <w:r w:rsidRPr="007C2AE6">
          <w:rPr>
            <w:rStyle w:val="a3"/>
          </w:rPr>
          <w:t>За четыре месяца этого года оренбуржцы заключили с негосударственными пенсионными фондами (НПФ) 24,7 тыс. договоров долгосрочных сбережений. Общий объем взносов составил 561 млн рублей.</w:t>
        </w:r>
        <w:r>
          <w:rPr>
            <w:webHidden/>
          </w:rPr>
          <w:tab/>
        </w:r>
        <w:r>
          <w:rPr>
            <w:webHidden/>
          </w:rPr>
          <w:fldChar w:fldCharType="begin"/>
        </w:r>
        <w:r>
          <w:rPr>
            <w:webHidden/>
          </w:rPr>
          <w:instrText xml:space="preserve"> PAGEREF _Toc200091467 \h </w:instrText>
        </w:r>
        <w:r>
          <w:rPr>
            <w:webHidden/>
          </w:rPr>
        </w:r>
        <w:r>
          <w:rPr>
            <w:webHidden/>
          </w:rPr>
          <w:fldChar w:fldCharType="separate"/>
        </w:r>
        <w:r w:rsidR="00C04FAB">
          <w:rPr>
            <w:webHidden/>
          </w:rPr>
          <w:t>26</w:t>
        </w:r>
        <w:r>
          <w:rPr>
            <w:webHidden/>
          </w:rPr>
          <w:fldChar w:fldCharType="end"/>
        </w:r>
      </w:hyperlink>
    </w:p>
    <w:p w14:paraId="5388F85F" w14:textId="1F264A5E"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68" w:history="1">
        <w:r w:rsidRPr="007C2AE6">
          <w:rPr>
            <w:rStyle w:val="a3"/>
            <w:noProof/>
          </w:rPr>
          <w:t>Саратов 24, 05.06.2025, Саратовцы могут получить налоговый вычет на долгосрочные сбережения</w:t>
        </w:r>
        <w:r>
          <w:rPr>
            <w:noProof/>
            <w:webHidden/>
          </w:rPr>
          <w:tab/>
        </w:r>
        <w:r>
          <w:rPr>
            <w:noProof/>
            <w:webHidden/>
          </w:rPr>
          <w:fldChar w:fldCharType="begin"/>
        </w:r>
        <w:r>
          <w:rPr>
            <w:noProof/>
            <w:webHidden/>
          </w:rPr>
          <w:instrText xml:space="preserve"> PAGEREF _Toc200091468 \h </w:instrText>
        </w:r>
        <w:r>
          <w:rPr>
            <w:noProof/>
            <w:webHidden/>
          </w:rPr>
        </w:r>
        <w:r>
          <w:rPr>
            <w:noProof/>
            <w:webHidden/>
          </w:rPr>
          <w:fldChar w:fldCharType="separate"/>
        </w:r>
        <w:r w:rsidR="00C04FAB">
          <w:rPr>
            <w:noProof/>
            <w:webHidden/>
          </w:rPr>
          <w:t>27</w:t>
        </w:r>
        <w:r>
          <w:rPr>
            <w:noProof/>
            <w:webHidden/>
          </w:rPr>
          <w:fldChar w:fldCharType="end"/>
        </w:r>
      </w:hyperlink>
    </w:p>
    <w:p w14:paraId="48AD467A" w14:textId="619AFA6D" w:rsidR="006831CB" w:rsidRDefault="006831CB">
      <w:pPr>
        <w:pStyle w:val="31"/>
        <w:rPr>
          <w:rFonts w:asciiTheme="minorHAnsi" w:eastAsiaTheme="minorEastAsia" w:hAnsiTheme="minorHAnsi" w:cstheme="minorBidi"/>
          <w:kern w:val="2"/>
          <w14:ligatures w14:val="standardContextual"/>
        </w:rPr>
      </w:pPr>
      <w:hyperlink w:anchor="_Toc200091469" w:history="1">
        <w:r w:rsidRPr="007C2AE6">
          <w:rPr>
            <w:rStyle w:val="a3"/>
          </w:rPr>
          <w:t>Налоговый орган осуществляет возврат налога на основании декларации 3-НДФЛ и документов, подтверждающих фактические взносы.</w:t>
        </w:r>
        <w:r>
          <w:rPr>
            <w:webHidden/>
          </w:rPr>
          <w:tab/>
        </w:r>
        <w:r>
          <w:rPr>
            <w:webHidden/>
          </w:rPr>
          <w:fldChar w:fldCharType="begin"/>
        </w:r>
        <w:r>
          <w:rPr>
            <w:webHidden/>
          </w:rPr>
          <w:instrText xml:space="preserve"> PAGEREF _Toc200091469 \h </w:instrText>
        </w:r>
        <w:r>
          <w:rPr>
            <w:webHidden/>
          </w:rPr>
        </w:r>
        <w:r>
          <w:rPr>
            <w:webHidden/>
          </w:rPr>
          <w:fldChar w:fldCharType="separate"/>
        </w:r>
        <w:r w:rsidR="00C04FAB">
          <w:rPr>
            <w:webHidden/>
          </w:rPr>
          <w:t>27</w:t>
        </w:r>
        <w:r>
          <w:rPr>
            <w:webHidden/>
          </w:rPr>
          <w:fldChar w:fldCharType="end"/>
        </w:r>
      </w:hyperlink>
    </w:p>
    <w:p w14:paraId="3A759ABA" w14:textId="619DC18F"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70" w:history="1">
        <w:r w:rsidRPr="007C2AE6">
          <w:rPr>
            <w:rStyle w:val="a3"/>
            <w:noProof/>
          </w:rPr>
          <w:t>Newsler.ru, 05.06.2025, Кировчанам напомнили о правилах получения налогового вычета по долгосрочным сбережениям</w:t>
        </w:r>
        <w:r>
          <w:rPr>
            <w:noProof/>
            <w:webHidden/>
          </w:rPr>
          <w:tab/>
        </w:r>
        <w:r>
          <w:rPr>
            <w:noProof/>
            <w:webHidden/>
          </w:rPr>
          <w:fldChar w:fldCharType="begin"/>
        </w:r>
        <w:r>
          <w:rPr>
            <w:noProof/>
            <w:webHidden/>
          </w:rPr>
          <w:instrText xml:space="preserve"> PAGEREF _Toc200091470 \h </w:instrText>
        </w:r>
        <w:r>
          <w:rPr>
            <w:noProof/>
            <w:webHidden/>
          </w:rPr>
        </w:r>
        <w:r>
          <w:rPr>
            <w:noProof/>
            <w:webHidden/>
          </w:rPr>
          <w:fldChar w:fldCharType="separate"/>
        </w:r>
        <w:r w:rsidR="00C04FAB">
          <w:rPr>
            <w:noProof/>
            <w:webHidden/>
          </w:rPr>
          <w:t>28</w:t>
        </w:r>
        <w:r>
          <w:rPr>
            <w:noProof/>
            <w:webHidden/>
          </w:rPr>
          <w:fldChar w:fldCharType="end"/>
        </w:r>
      </w:hyperlink>
    </w:p>
    <w:p w14:paraId="4CBD9455" w14:textId="2A3D1724" w:rsidR="006831CB" w:rsidRDefault="006831CB">
      <w:pPr>
        <w:pStyle w:val="31"/>
        <w:rPr>
          <w:rFonts w:asciiTheme="minorHAnsi" w:eastAsiaTheme="minorEastAsia" w:hAnsiTheme="minorHAnsi" w:cstheme="minorBidi"/>
          <w:kern w:val="2"/>
          <w14:ligatures w14:val="standardContextual"/>
        </w:rPr>
      </w:pPr>
      <w:hyperlink w:anchor="_Toc200091471" w:history="1">
        <w:r w:rsidRPr="007C2AE6">
          <w:rPr>
            <w:rStyle w:val="a3"/>
          </w:rPr>
          <w:t>Управление Федеральной налоговой службы по Кировской области напомнило жителям региона о праве на налоговый вычет по программам долгосрочных сбережений. Такое право предоставляется официально работающим гражданам, которые участвуют в программе и за которых уплачивается налог на доходы физических лиц.</w:t>
        </w:r>
        <w:r>
          <w:rPr>
            <w:webHidden/>
          </w:rPr>
          <w:tab/>
        </w:r>
        <w:r>
          <w:rPr>
            <w:webHidden/>
          </w:rPr>
          <w:fldChar w:fldCharType="begin"/>
        </w:r>
        <w:r>
          <w:rPr>
            <w:webHidden/>
          </w:rPr>
          <w:instrText xml:space="preserve"> PAGEREF _Toc200091471 \h </w:instrText>
        </w:r>
        <w:r>
          <w:rPr>
            <w:webHidden/>
          </w:rPr>
        </w:r>
        <w:r>
          <w:rPr>
            <w:webHidden/>
          </w:rPr>
          <w:fldChar w:fldCharType="separate"/>
        </w:r>
        <w:r w:rsidR="00C04FAB">
          <w:rPr>
            <w:webHidden/>
          </w:rPr>
          <w:t>28</w:t>
        </w:r>
        <w:r>
          <w:rPr>
            <w:webHidden/>
          </w:rPr>
          <w:fldChar w:fldCharType="end"/>
        </w:r>
      </w:hyperlink>
    </w:p>
    <w:p w14:paraId="1FF054A7" w14:textId="0FC642C6"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72" w:history="1">
        <w:r w:rsidRPr="007C2AE6">
          <w:rPr>
            <w:rStyle w:val="a3"/>
            <w:noProof/>
          </w:rPr>
          <w:t>Donnews.ru, 05.06.2025, От копилки до банка: куда вложить деньги с умом</w:t>
        </w:r>
        <w:r>
          <w:rPr>
            <w:noProof/>
            <w:webHidden/>
          </w:rPr>
          <w:tab/>
        </w:r>
        <w:r>
          <w:rPr>
            <w:noProof/>
            <w:webHidden/>
          </w:rPr>
          <w:fldChar w:fldCharType="begin"/>
        </w:r>
        <w:r>
          <w:rPr>
            <w:noProof/>
            <w:webHidden/>
          </w:rPr>
          <w:instrText xml:space="preserve"> PAGEREF _Toc200091472 \h </w:instrText>
        </w:r>
        <w:r>
          <w:rPr>
            <w:noProof/>
            <w:webHidden/>
          </w:rPr>
        </w:r>
        <w:r>
          <w:rPr>
            <w:noProof/>
            <w:webHidden/>
          </w:rPr>
          <w:fldChar w:fldCharType="separate"/>
        </w:r>
        <w:r w:rsidR="00C04FAB">
          <w:rPr>
            <w:noProof/>
            <w:webHidden/>
          </w:rPr>
          <w:t>28</w:t>
        </w:r>
        <w:r>
          <w:rPr>
            <w:noProof/>
            <w:webHidden/>
          </w:rPr>
          <w:fldChar w:fldCharType="end"/>
        </w:r>
      </w:hyperlink>
    </w:p>
    <w:p w14:paraId="61EC40FD" w14:textId="45D8DB9B" w:rsidR="006831CB" w:rsidRDefault="006831CB">
      <w:pPr>
        <w:pStyle w:val="31"/>
        <w:rPr>
          <w:rFonts w:asciiTheme="minorHAnsi" w:eastAsiaTheme="minorEastAsia" w:hAnsiTheme="minorHAnsi" w:cstheme="minorBidi"/>
          <w:kern w:val="2"/>
          <w14:ligatures w14:val="standardContextual"/>
        </w:rPr>
      </w:pPr>
      <w:hyperlink w:anchor="_Toc200091473" w:history="1">
        <w:r w:rsidRPr="007C2AE6">
          <w:rPr>
            <w:rStyle w:val="a3"/>
          </w:rPr>
          <w:t>Финансовый мир полон возможностей для сбережений. Помимо классических инструментов, таких как вклады и накопительные счета, всё большую популярность в банках набирают накопительное страхование жизни и программа долгосрочных сбережений. О популярности вкладов и том, какие есть преимущества у накопительных продуктов ВТБ, — в материале donnews.ru.</w:t>
        </w:r>
        <w:r>
          <w:rPr>
            <w:webHidden/>
          </w:rPr>
          <w:tab/>
        </w:r>
        <w:r>
          <w:rPr>
            <w:webHidden/>
          </w:rPr>
          <w:fldChar w:fldCharType="begin"/>
        </w:r>
        <w:r>
          <w:rPr>
            <w:webHidden/>
          </w:rPr>
          <w:instrText xml:space="preserve"> PAGEREF _Toc200091473 \h </w:instrText>
        </w:r>
        <w:r>
          <w:rPr>
            <w:webHidden/>
          </w:rPr>
        </w:r>
        <w:r>
          <w:rPr>
            <w:webHidden/>
          </w:rPr>
          <w:fldChar w:fldCharType="separate"/>
        </w:r>
        <w:r w:rsidR="00C04FAB">
          <w:rPr>
            <w:webHidden/>
          </w:rPr>
          <w:t>28</w:t>
        </w:r>
        <w:r>
          <w:rPr>
            <w:webHidden/>
          </w:rPr>
          <w:fldChar w:fldCharType="end"/>
        </w:r>
      </w:hyperlink>
    </w:p>
    <w:p w14:paraId="3F861E33" w14:textId="2663CE23"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74" w:history="1">
        <w:r w:rsidRPr="007C2AE6">
          <w:rPr>
            <w:rStyle w:val="a3"/>
            <w:noProof/>
          </w:rPr>
          <w:t xml:space="preserve">Портал </w:t>
        </w:r>
        <w:r w:rsidRPr="007C2AE6">
          <w:rPr>
            <w:rStyle w:val="a3"/>
            <w:noProof/>
            <w:lang w:val="en-US"/>
          </w:rPr>
          <w:t>Pro</w:t>
        </w:r>
        <w:r w:rsidRPr="007C2AE6">
          <w:rPr>
            <w:rStyle w:val="a3"/>
            <w:noProof/>
          </w:rPr>
          <w:t>Город, 05.06.2025, Россиянам одобрили новые выплаты: 36 тысяч на карту до августа</w:t>
        </w:r>
        <w:r>
          <w:rPr>
            <w:noProof/>
            <w:webHidden/>
          </w:rPr>
          <w:tab/>
        </w:r>
        <w:r>
          <w:rPr>
            <w:noProof/>
            <w:webHidden/>
          </w:rPr>
          <w:fldChar w:fldCharType="begin"/>
        </w:r>
        <w:r>
          <w:rPr>
            <w:noProof/>
            <w:webHidden/>
          </w:rPr>
          <w:instrText xml:space="preserve"> PAGEREF _Toc200091474 \h </w:instrText>
        </w:r>
        <w:r>
          <w:rPr>
            <w:noProof/>
            <w:webHidden/>
          </w:rPr>
        </w:r>
        <w:r>
          <w:rPr>
            <w:noProof/>
            <w:webHidden/>
          </w:rPr>
          <w:fldChar w:fldCharType="separate"/>
        </w:r>
        <w:r w:rsidR="00C04FAB">
          <w:rPr>
            <w:noProof/>
            <w:webHidden/>
          </w:rPr>
          <w:t>30</w:t>
        </w:r>
        <w:r>
          <w:rPr>
            <w:noProof/>
            <w:webHidden/>
          </w:rPr>
          <w:fldChar w:fldCharType="end"/>
        </w:r>
      </w:hyperlink>
    </w:p>
    <w:p w14:paraId="174160C6" w14:textId="21C97C86" w:rsidR="006831CB" w:rsidRDefault="006831CB">
      <w:pPr>
        <w:pStyle w:val="31"/>
        <w:rPr>
          <w:rFonts w:asciiTheme="minorHAnsi" w:eastAsiaTheme="minorEastAsia" w:hAnsiTheme="minorHAnsi" w:cstheme="minorBidi"/>
          <w:kern w:val="2"/>
          <w14:ligatures w14:val="standardContextual"/>
        </w:rPr>
      </w:pPr>
      <w:hyperlink w:anchor="_Toc200091475" w:history="1">
        <w:r w:rsidRPr="007C2AE6">
          <w:rPr>
            <w:rStyle w:val="a3"/>
          </w:rPr>
          <w:t>В 2024 году финансовая карта России обогатилась новым инструментом, который обещает изменить подход к долгосрочным накоплениям и пенсионному обеспечению. Речь идет о программе долгосрочных сбережений, реализуемой через негосударственные пенсионные фонды. Эта инициатива не просто предлагает гражданам откладывать деньги, но и активно стимулирует их к этому, предлагая ощутимые выгоды, включая значительный налоговый вычет.</w:t>
        </w:r>
        <w:r>
          <w:rPr>
            <w:webHidden/>
          </w:rPr>
          <w:tab/>
        </w:r>
        <w:r>
          <w:rPr>
            <w:webHidden/>
          </w:rPr>
          <w:fldChar w:fldCharType="begin"/>
        </w:r>
        <w:r>
          <w:rPr>
            <w:webHidden/>
          </w:rPr>
          <w:instrText xml:space="preserve"> PAGEREF _Toc200091475 \h </w:instrText>
        </w:r>
        <w:r>
          <w:rPr>
            <w:webHidden/>
          </w:rPr>
        </w:r>
        <w:r>
          <w:rPr>
            <w:webHidden/>
          </w:rPr>
          <w:fldChar w:fldCharType="separate"/>
        </w:r>
        <w:r w:rsidR="00C04FAB">
          <w:rPr>
            <w:webHidden/>
          </w:rPr>
          <w:t>30</w:t>
        </w:r>
        <w:r>
          <w:rPr>
            <w:webHidden/>
          </w:rPr>
          <w:fldChar w:fldCharType="end"/>
        </w:r>
      </w:hyperlink>
    </w:p>
    <w:p w14:paraId="422A4207" w14:textId="22C82D68" w:rsidR="006831CB" w:rsidRDefault="006831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091476" w:history="1">
        <w:r w:rsidRPr="007C2AE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_Toc200091476 \h </w:instrText>
        </w:r>
        <w:r>
          <w:rPr>
            <w:noProof/>
            <w:webHidden/>
          </w:rPr>
        </w:r>
        <w:r>
          <w:rPr>
            <w:noProof/>
            <w:webHidden/>
          </w:rPr>
          <w:fldChar w:fldCharType="separate"/>
        </w:r>
        <w:r w:rsidR="00C04FAB">
          <w:rPr>
            <w:noProof/>
            <w:webHidden/>
          </w:rPr>
          <w:t>32</w:t>
        </w:r>
        <w:r>
          <w:rPr>
            <w:noProof/>
            <w:webHidden/>
          </w:rPr>
          <w:fldChar w:fldCharType="end"/>
        </w:r>
      </w:hyperlink>
    </w:p>
    <w:p w14:paraId="6A33E5ED" w14:textId="56F89D36"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77" w:history="1">
        <w:r w:rsidRPr="007C2AE6">
          <w:rPr>
            <w:rStyle w:val="a3"/>
            <w:noProof/>
          </w:rPr>
          <w:t>Парламентская газета, 05.06.2025, Минтруд предложил ввести механизм досудебного обжалования решений о пенсиях</w:t>
        </w:r>
        <w:r>
          <w:rPr>
            <w:noProof/>
            <w:webHidden/>
          </w:rPr>
          <w:tab/>
        </w:r>
        <w:r>
          <w:rPr>
            <w:noProof/>
            <w:webHidden/>
          </w:rPr>
          <w:fldChar w:fldCharType="begin"/>
        </w:r>
        <w:r>
          <w:rPr>
            <w:noProof/>
            <w:webHidden/>
          </w:rPr>
          <w:instrText xml:space="preserve"> PAGEREF _Toc200091477 \h </w:instrText>
        </w:r>
        <w:r>
          <w:rPr>
            <w:noProof/>
            <w:webHidden/>
          </w:rPr>
        </w:r>
        <w:r>
          <w:rPr>
            <w:noProof/>
            <w:webHidden/>
          </w:rPr>
          <w:fldChar w:fldCharType="separate"/>
        </w:r>
        <w:r w:rsidR="00C04FAB">
          <w:rPr>
            <w:noProof/>
            <w:webHidden/>
          </w:rPr>
          <w:t>32</w:t>
        </w:r>
        <w:r>
          <w:rPr>
            <w:noProof/>
            <w:webHidden/>
          </w:rPr>
          <w:fldChar w:fldCharType="end"/>
        </w:r>
      </w:hyperlink>
    </w:p>
    <w:p w14:paraId="640897B4" w14:textId="062625F9" w:rsidR="006831CB" w:rsidRDefault="006831CB">
      <w:pPr>
        <w:pStyle w:val="31"/>
        <w:rPr>
          <w:rFonts w:asciiTheme="minorHAnsi" w:eastAsiaTheme="minorEastAsia" w:hAnsiTheme="minorHAnsi" w:cstheme="minorBidi"/>
          <w:kern w:val="2"/>
          <w14:ligatures w14:val="standardContextual"/>
        </w:rPr>
      </w:pPr>
      <w:hyperlink w:anchor="_Toc200091478" w:history="1">
        <w:r w:rsidRPr="007C2AE6">
          <w:rPr>
            <w:rStyle w:val="a3"/>
          </w:rPr>
          <w:t>Министерство труда предложило с 2027 года ввести институт досудебного обжалования решений о размере пенсии, который даст возможность оперативно решать спорные вопросы. Об этом 5 июня министерство сообщило на своем сайте.</w:t>
        </w:r>
        <w:r>
          <w:rPr>
            <w:webHidden/>
          </w:rPr>
          <w:tab/>
        </w:r>
        <w:r>
          <w:rPr>
            <w:webHidden/>
          </w:rPr>
          <w:fldChar w:fldCharType="begin"/>
        </w:r>
        <w:r>
          <w:rPr>
            <w:webHidden/>
          </w:rPr>
          <w:instrText xml:space="preserve"> PAGEREF _Toc200091478 \h </w:instrText>
        </w:r>
        <w:r>
          <w:rPr>
            <w:webHidden/>
          </w:rPr>
        </w:r>
        <w:r>
          <w:rPr>
            <w:webHidden/>
          </w:rPr>
          <w:fldChar w:fldCharType="separate"/>
        </w:r>
        <w:r w:rsidR="00C04FAB">
          <w:rPr>
            <w:webHidden/>
          </w:rPr>
          <w:t>32</w:t>
        </w:r>
        <w:r>
          <w:rPr>
            <w:webHidden/>
          </w:rPr>
          <w:fldChar w:fldCharType="end"/>
        </w:r>
      </w:hyperlink>
    </w:p>
    <w:p w14:paraId="38B0AFBB" w14:textId="001A919F"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79" w:history="1">
        <w:r w:rsidRPr="007C2AE6">
          <w:rPr>
            <w:rStyle w:val="a3"/>
            <w:noProof/>
          </w:rPr>
          <w:t>Парламентская газета, 05.06.2025, Депутат гаврилов заявил о важности четкого информирования пенсионеров о выплатах</w:t>
        </w:r>
        <w:r>
          <w:rPr>
            <w:noProof/>
            <w:webHidden/>
          </w:rPr>
          <w:tab/>
        </w:r>
        <w:r>
          <w:rPr>
            <w:noProof/>
            <w:webHidden/>
          </w:rPr>
          <w:fldChar w:fldCharType="begin"/>
        </w:r>
        <w:r>
          <w:rPr>
            <w:noProof/>
            <w:webHidden/>
          </w:rPr>
          <w:instrText xml:space="preserve"> PAGEREF _Toc200091479 \h </w:instrText>
        </w:r>
        <w:r>
          <w:rPr>
            <w:noProof/>
            <w:webHidden/>
          </w:rPr>
        </w:r>
        <w:r>
          <w:rPr>
            <w:noProof/>
            <w:webHidden/>
          </w:rPr>
          <w:fldChar w:fldCharType="separate"/>
        </w:r>
        <w:r w:rsidR="00C04FAB">
          <w:rPr>
            <w:noProof/>
            <w:webHidden/>
          </w:rPr>
          <w:t>33</w:t>
        </w:r>
        <w:r>
          <w:rPr>
            <w:noProof/>
            <w:webHidden/>
          </w:rPr>
          <w:fldChar w:fldCharType="end"/>
        </w:r>
      </w:hyperlink>
    </w:p>
    <w:p w14:paraId="6D525C84" w14:textId="459B5654" w:rsidR="006831CB" w:rsidRDefault="006831CB">
      <w:pPr>
        <w:pStyle w:val="31"/>
        <w:rPr>
          <w:rFonts w:asciiTheme="minorHAnsi" w:eastAsiaTheme="minorEastAsia" w:hAnsiTheme="minorHAnsi" w:cstheme="minorBidi"/>
          <w:kern w:val="2"/>
          <w14:ligatures w14:val="standardContextual"/>
        </w:rPr>
      </w:pPr>
      <w:hyperlink w:anchor="_Toc200091480" w:history="1">
        <w:r w:rsidRPr="007C2AE6">
          <w:rPr>
            <w:rStyle w:val="a3"/>
          </w:rPr>
          <w:t>Информировать пенсионеров об изменениях в выплатах нужно без абстрактных формулировок. Такое мнение Общественной Службе Новостей 5 июня высказал депутат Госдумы Сергей Гаврилов.</w:t>
        </w:r>
        <w:r>
          <w:rPr>
            <w:webHidden/>
          </w:rPr>
          <w:tab/>
        </w:r>
        <w:r>
          <w:rPr>
            <w:webHidden/>
          </w:rPr>
          <w:fldChar w:fldCharType="begin"/>
        </w:r>
        <w:r>
          <w:rPr>
            <w:webHidden/>
          </w:rPr>
          <w:instrText xml:space="preserve"> PAGEREF _Toc200091480 \h </w:instrText>
        </w:r>
        <w:r>
          <w:rPr>
            <w:webHidden/>
          </w:rPr>
        </w:r>
        <w:r>
          <w:rPr>
            <w:webHidden/>
          </w:rPr>
          <w:fldChar w:fldCharType="separate"/>
        </w:r>
        <w:r w:rsidR="00C04FAB">
          <w:rPr>
            <w:webHidden/>
          </w:rPr>
          <w:t>33</w:t>
        </w:r>
        <w:r>
          <w:rPr>
            <w:webHidden/>
          </w:rPr>
          <w:fldChar w:fldCharType="end"/>
        </w:r>
      </w:hyperlink>
    </w:p>
    <w:p w14:paraId="0BB42E04" w14:textId="3BA2F141"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81" w:history="1">
        <w:r w:rsidRPr="007C2AE6">
          <w:rPr>
            <w:rStyle w:val="a3"/>
            <w:noProof/>
          </w:rPr>
          <w:t>Российская газета, 06.06.2025, Финансист Финогенова: северный и льготный стажи помогут увеличить пенсию</w:t>
        </w:r>
        <w:r>
          <w:rPr>
            <w:noProof/>
            <w:webHidden/>
          </w:rPr>
          <w:tab/>
        </w:r>
        <w:r>
          <w:rPr>
            <w:noProof/>
            <w:webHidden/>
          </w:rPr>
          <w:fldChar w:fldCharType="begin"/>
        </w:r>
        <w:r>
          <w:rPr>
            <w:noProof/>
            <w:webHidden/>
          </w:rPr>
          <w:instrText xml:space="preserve"> PAGEREF _Toc200091481 \h </w:instrText>
        </w:r>
        <w:r>
          <w:rPr>
            <w:noProof/>
            <w:webHidden/>
          </w:rPr>
        </w:r>
        <w:r>
          <w:rPr>
            <w:noProof/>
            <w:webHidden/>
          </w:rPr>
          <w:fldChar w:fldCharType="separate"/>
        </w:r>
        <w:r w:rsidR="00C04FAB">
          <w:rPr>
            <w:noProof/>
            <w:webHidden/>
          </w:rPr>
          <w:t>33</w:t>
        </w:r>
        <w:r>
          <w:rPr>
            <w:noProof/>
            <w:webHidden/>
          </w:rPr>
          <w:fldChar w:fldCharType="end"/>
        </w:r>
      </w:hyperlink>
    </w:p>
    <w:p w14:paraId="1A55FEE3" w14:textId="399C5332" w:rsidR="006831CB" w:rsidRDefault="006831CB">
      <w:pPr>
        <w:pStyle w:val="31"/>
        <w:rPr>
          <w:rFonts w:asciiTheme="minorHAnsi" w:eastAsiaTheme="minorEastAsia" w:hAnsiTheme="minorHAnsi" w:cstheme="minorBidi"/>
          <w:kern w:val="2"/>
          <w14:ligatures w14:val="standardContextual"/>
        </w:rPr>
      </w:pPr>
      <w:hyperlink w:anchor="_Toc200091482" w:history="1">
        <w:r w:rsidRPr="007C2AE6">
          <w:rPr>
            <w:rStyle w:val="a3"/>
          </w:rPr>
          <w:t>Есть несколько разновидностей трудового стажа, наличие которых позволит россиянам увеличить пенсию. Об этом рассказала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_Toc200091482 \h </w:instrText>
        </w:r>
        <w:r>
          <w:rPr>
            <w:webHidden/>
          </w:rPr>
        </w:r>
        <w:r>
          <w:rPr>
            <w:webHidden/>
          </w:rPr>
          <w:fldChar w:fldCharType="separate"/>
        </w:r>
        <w:r w:rsidR="00C04FAB">
          <w:rPr>
            <w:webHidden/>
          </w:rPr>
          <w:t>33</w:t>
        </w:r>
        <w:r>
          <w:rPr>
            <w:webHidden/>
          </w:rPr>
          <w:fldChar w:fldCharType="end"/>
        </w:r>
      </w:hyperlink>
    </w:p>
    <w:p w14:paraId="701FFD1D" w14:textId="0554BFC4"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83" w:history="1">
        <w:r w:rsidRPr="007C2AE6">
          <w:rPr>
            <w:rStyle w:val="a3"/>
            <w:noProof/>
          </w:rPr>
          <w:t>Интерфакс, 05.06.2025, Механизм досудебного обжалования пенсионных решений предлагается ввести с 2027 г.</w:t>
        </w:r>
        <w:r>
          <w:rPr>
            <w:noProof/>
            <w:webHidden/>
          </w:rPr>
          <w:tab/>
        </w:r>
        <w:r>
          <w:rPr>
            <w:noProof/>
            <w:webHidden/>
          </w:rPr>
          <w:fldChar w:fldCharType="begin"/>
        </w:r>
        <w:r>
          <w:rPr>
            <w:noProof/>
            <w:webHidden/>
          </w:rPr>
          <w:instrText xml:space="preserve"> PAGEREF _Toc200091483 \h </w:instrText>
        </w:r>
        <w:r>
          <w:rPr>
            <w:noProof/>
            <w:webHidden/>
          </w:rPr>
        </w:r>
        <w:r>
          <w:rPr>
            <w:noProof/>
            <w:webHidden/>
          </w:rPr>
          <w:fldChar w:fldCharType="separate"/>
        </w:r>
        <w:r w:rsidR="00C04FAB">
          <w:rPr>
            <w:noProof/>
            <w:webHidden/>
          </w:rPr>
          <w:t>34</w:t>
        </w:r>
        <w:r>
          <w:rPr>
            <w:noProof/>
            <w:webHidden/>
          </w:rPr>
          <w:fldChar w:fldCharType="end"/>
        </w:r>
      </w:hyperlink>
    </w:p>
    <w:p w14:paraId="163E39A6" w14:textId="7C828508" w:rsidR="006831CB" w:rsidRDefault="006831CB">
      <w:pPr>
        <w:pStyle w:val="31"/>
        <w:rPr>
          <w:rFonts w:asciiTheme="minorHAnsi" w:eastAsiaTheme="minorEastAsia" w:hAnsiTheme="minorHAnsi" w:cstheme="minorBidi"/>
          <w:kern w:val="2"/>
          <w14:ligatures w14:val="standardContextual"/>
        </w:rPr>
      </w:pPr>
      <w:hyperlink w:anchor="_Toc200091484" w:history="1">
        <w:r w:rsidRPr="007C2AE6">
          <w:rPr>
            <w:rStyle w:val="a3"/>
          </w:rPr>
          <w:t>Минтруд России разработал проект закона, который вводит с 2027 года по всей стране механизм досудебного обжалования решений о размере пенсии, призванного стать дополнительным инструментом для разрешения спорных ситуаций.</w:t>
        </w:r>
        <w:r>
          <w:rPr>
            <w:webHidden/>
          </w:rPr>
          <w:tab/>
        </w:r>
        <w:r>
          <w:rPr>
            <w:webHidden/>
          </w:rPr>
          <w:fldChar w:fldCharType="begin"/>
        </w:r>
        <w:r>
          <w:rPr>
            <w:webHidden/>
          </w:rPr>
          <w:instrText xml:space="preserve"> PAGEREF _Toc200091484 \h </w:instrText>
        </w:r>
        <w:r>
          <w:rPr>
            <w:webHidden/>
          </w:rPr>
        </w:r>
        <w:r>
          <w:rPr>
            <w:webHidden/>
          </w:rPr>
          <w:fldChar w:fldCharType="separate"/>
        </w:r>
        <w:r w:rsidR="00C04FAB">
          <w:rPr>
            <w:webHidden/>
          </w:rPr>
          <w:t>34</w:t>
        </w:r>
        <w:r>
          <w:rPr>
            <w:webHidden/>
          </w:rPr>
          <w:fldChar w:fldCharType="end"/>
        </w:r>
      </w:hyperlink>
    </w:p>
    <w:p w14:paraId="6C364F5F" w14:textId="62C20B93"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85" w:history="1">
        <w:r w:rsidRPr="007C2AE6">
          <w:rPr>
            <w:rStyle w:val="a3"/>
            <w:noProof/>
          </w:rPr>
          <w:t>РИА Новости, 06.06.2025, Средний размер федеральной доплаты к пенсии достиг 2,8 тысячи рублей</w:t>
        </w:r>
        <w:r>
          <w:rPr>
            <w:noProof/>
            <w:webHidden/>
          </w:rPr>
          <w:tab/>
        </w:r>
        <w:r>
          <w:rPr>
            <w:noProof/>
            <w:webHidden/>
          </w:rPr>
          <w:fldChar w:fldCharType="begin"/>
        </w:r>
        <w:r>
          <w:rPr>
            <w:noProof/>
            <w:webHidden/>
          </w:rPr>
          <w:instrText xml:space="preserve"> PAGEREF _Toc200091485 \h </w:instrText>
        </w:r>
        <w:r>
          <w:rPr>
            <w:noProof/>
            <w:webHidden/>
          </w:rPr>
        </w:r>
        <w:r>
          <w:rPr>
            <w:noProof/>
            <w:webHidden/>
          </w:rPr>
          <w:fldChar w:fldCharType="separate"/>
        </w:r>
        <w:r w:rsidR="00C04FAB">
          <w:rPr>
            <w:noProof/>
            <w:webHidden/>
          </w:rPr>
          <w:t>35</w:t>
        </w:r>
        <w:r>
          <w:rPr>
            <w:noProof/>
            <w:webHidden/>
          </w:rPr>
          <w:fldChar w:fldCharType="end"/>
        </w:r>
      </w:hyperlink>
    </w:p>
    <w:p w14:paraId="7A8FE6F2" w14:textId="287E7B38" w:rsidR="006831CB" w:rsidRDefault="006831CB">
      <w:pPr>
        <w:pStyle w:val="31"/>
        <w:rPr>
          <w:rFonts w:asciiTheme="minorHAnsi" w:eastAsiaTheme="minorEastAsia" w:hAnsiTheme="minorHAnsi" w:cstheme="minorBidi"/>
          <w:kern w:val="2"/>
          <w14:ligatures w14:val="standardContextual"/>
        </w:rPr>
      </w:pPr>
      <w:hyperlink w:anchor="_Toc200091486" w:history="1">
        <w:r w:rsidRPr="007C2AE6">
          <w:rPr>
            <w:rStyle w:val="a3"/>
          </w:rPr>
          <w:t>Средний размер федеральной доплаты к пенсии неработающих пенсионеров в России для увеличения ее размера до уровня прожиточного минимума составляет более 2,8 тысячи рублей по состоянию на конец 2024 года, следует из данных Социального фонда России, с которыми ознакомилось РИА Новости.</w:t>
        </w:r>
        <w:r>
          <w:rPr>
            <w:webHidden/>
          </w:rPr>
          <w:tab/>
        </w:r>
        <w:r>
          <w:rPr>
            <w:webHidden/>
          </w:rPr>
          <w:fldChar w:fldCharType="begin"/>
        </w:r>
        <w:r>
          <w:rPr>
            <w:webHidden/>
          </w:rPr>
          <w:instrText xml:space="preserve"> PAGEREF _Toc200091486 \h </w:instrText>
        </w:r>
        <w:r>
          <w:rPr>
            <w:webHidden/>
          </w:rPr>
        </w:r>
        <w:r>
          <w:rPr>
            <w:webHidden/>
          </w:rPr>
          <w:fldChar w:fldCharType="separate"/>
        </w:r>
        <w:r w:rsidR="00C04FAB">
          <w:rPr>
            <w:webHidden/>
          </w:rPr>
          <w:t>35</w:t>
        </w:r>
        <w:r>
          <w:rPr>
            <w:webHidden/>
          </w:rPr>
          <w:fldChar w:fldCharType="end"/>
        </w:r>
      </w:hyperlink>
    </w:p>
    <w:p w14:paraId="7D9BC06E" w14:textId="07C9F085"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87" w:history="1">
        <w:r w:rsidRPr="007C2AE6">
          <w:rPr>
            <w:rStyle w:val="a3"/>
            <w:noProof/>
          </w:rPr>
          <w:t>РИА Новости, 05.06.2025, В ЛДПР предложили досрочный выход на пенсию самозанятым жителям Крайнего Севера</w:t>
        </w:r>
        <w:r>
          <w:rPr>
            <w:noProof/>
            <w:webHidden/>
          </w:rPr>
          <w:tab/>
        </w:r>
        <w:r>
          <w:rPr>
            <w:noProof/>
            <w:webHidden/>
          </w:rPr>
          <w:fldChar w:fldCharType="begin"/>
        </w:r>
        <w:r>
          <w:rPr>
            <w:noProof/>
            <w:webHidden/>
          </w:rPr>
          <w:instrText xml:space="preserve"> PAGEREF _Toc200091487 \h </w:instrText>
        </w:r>
        <w:r>
          <w:rPr>
            <w:noProof/>
            <w:webHidden/>
          </w:rPr>
        </w:r>
        <w:r>
          <w:rPr>
            <w:noProof/>
            <w:webHidden/>
          </w:rPr>
          <w:fldChar w:fldCharType="separate"/>
        </w:r>
        <w:r w:rsidR="00C04FAB">
          <w:rPr>
            <w:noProof/>
            <w:webHidden/>
          </w:rPr>
          <w:t>35</w:t>
        </w:r>
        <w:r>
          <w:rPr>
            <w:noProof/>
            <w:webHidden/>
          </w:rPr>
          <w:fldChar w:fldCharType="end"/>
        </w:r>
      </w:hyperlink>
    </w:p>
    <w:p w14:paraId="5B32392A" w14:textId="12F3BB8C" w:rsidR="006831CB" w:rsidRDefault="006831CB">
      <w:pPr>
        <w:pStyle w:val="31"/>
        <w:rPr>
          <w:rFonts w:asciiTheme="minorHAnsi" w:eastAsiaTheme="minorEastAsia" w:hAnsiTheme="minorHAnsi" w:cstheme="minorBidi"/>
          <w:kern w:val="2"/>
          <w14:ligatures w14:val="standardContextual"/>
        </w:rPr>
      </w:pPr>
      <w:hyperlink w:anchor="_Toc200091488" w:history="1">
        <w:r w:rsidRPr="007C2AE6">
          <w:rPr>
            <w:rStyle w:val="a3"/>
          </w:rPr>
          <w:t>Депутат Госдумы Василина Кулиева (ЛДПР) направила обращение на имя премьер-министра РФ Михаила Мишустина с просьбой включить в «северный» стаж период самозанятости граждан Крайнего Севера для назначения досрочной пенсии, документ имеется в распоряжении РИА Новости.</w:t>
        </w:r>
        <w:r>
          <w:rPr>
            <w:webHidden/>
          </w:rPr>
          <w:tab/>
        </w:r>
        <w:r>
          <w:rPr>
            <w:webHidden/>
          </w:rPr>
          <w:fldChar w:fldCharType="begin"/>
        </w:r>
        <w:r>
          <w:rPr>
            <w:webHidden/>
          </w:rPr>
          <w:instrText xml:space="preserve"> PAGEREF _Toc200091488 \h </w:instrText>
        </w:r>
        <w:r>
          <w:rPr>
            <w:webHidden/>
          </w:rPr>
        </w:r>
        <w:r>
          <w:rPr>
            <w:webHidden/>
          </w:rPr>
          <w:fldChar w:fldCharType="separate"/>
        </w:r>
        <w:r w:rsidR="00C04FAB">
          <w:rPr>
            <w:webHidden/>
          </w:rPr>
          <w:t>35</w:t>
        </w:r>
        <w:r>
          <w:rPr>
            <w:webHidden/>
          </w:rPr>
          <w:fldChar w:fldCharType="end"/>
        </w:r>
      </w:hyperlink>
    </w:p>
    <w:p w14:paraId="30C7EE2E" w14:textId="513CF3E2"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89" w:history="1">
        <w:r w:rsidRPr="007C2AE6">
          <w:rPr>
            <w:rStyle w:val="a3"/>
            <w:noProof/>
          </w:rPr>
          <w:t>ТАСС, 05.06.2025, В ГД предложили установить звание «отец-герой» для многодетных мужчин</w:t>
        </w:r>
        <w:r>
          <w:rPr>
            <w:noProof/>
            <w:webHidden/>
          </w:rPr>
          <w:tab/>
        </w:r>
        <w:r>
          <w:rPr>
            <w:noProof/>
            <w:webHidden/>
          </w:rPr>
          <w:fldChar w:fldCharType="begin"/>
        </w:r>
        <w:r>
          <w:rPr>
            <w:noProof/>
            <w:webHidden/>
          </w:rPr>
          <w:instrText xml:space="preserve"> PAGEREF _Toc200091489 \h </w:instrText>
        </w:r>
        <w:r>
          <w:rPr>
            <w:noProof/>
            <w:webHidden/>
          </w:rPr>
        </w:r>
        <w:r>
          <w:rPr>
            <w:noProof/>
            <w:webHidden/>
          </w:rPr>
          <w:fldChar w:fldCharType="separate"/>
        </w:r>
        <w:r w:rsidR="00C04FAB">
          <w:rPr>
            <w:noProof/>
            <w:webHidden/>
          </w:rPr>
          <w:t>36</w:t>
        </w:r>
        <w:r>
          <w:rPr>
            <w:noProof/>
            <w:webHidden/>
          </w:rPr>
          <w:fldChar w:fldCharType="end"/>
        </w:r>
      </w:hyperlink>
    </w:p>
    <w:p w14:paraId="01092019" w14:textId="0005502F" w:rsidR="006831CB" w:rsidRDefault="006831CB">
      <w:pPr>
        <w:pStyle w:val="31"/>
        <w:rPr>
          <w:rFonts w:asciiTheme="minorHAnsi" w:eastAsiaTheme="minorEastAsia" w:hAnsiTheme="minorHAnsi" w:cstheme="minorBidi"/>
          <w:kern w:val="2"/>
          <w14:ligatures w14:val="standardContextual"/>
        </w:rPr>
      </w:pPr>
      <w:hyperlink w:anchor="_Toc200091490" w:history="1">
        <w:r w:rsidRPr="007C2AE6">
          <w:rPr>
            <w:rStyle w:val="a3"/>
          </w:rPr>
          <w:t>Введение звания «Отец-герой», установление плоской шкалы НДФЛ и досрочный выход на пенсию могли бы стать действенными мерами поддержки многодетных мужчин в России. Об этом заявил ТАСС депутат Госдумы Игорь Антропенко («Единая Россия»).</w:t>
        </w:r>
        <w:r>
          <w:rPr>
            <w:webHidden/>
          </w:rPr>
          <w:tab/>
        </w:r>
        <w:r>
          <w:rPr>
            <w:webHidden/>
          </w:rPr>
          <w:fldChar w:fldCharType="begin"/>
        </w:r>
        <w:r>
          <w:rPr>
            <w:webHidden/>
          </w:rPr>
          <w:instrText xml:space="preserve"> PAGEREF _Toc200091490 \h </w:instrText>
        </w:r>
        <w:r>
          <w:rPr>
            <w:webHidden/>
          </w:rPr>
        </w:r>
        <w:r>
          <w:rPr>
            <w:webHidden/>
          </w:rPr>
          <w:fldChar w:fldCharType="separate"/>
        </w:r>
        <w:r w:rsidR="00C04FAB">
          <w:rPr>
            <w:webHidden/>
          </w:rPr>
          <w:t>36</w:t>
        </w:r>
        <w:r>
          <w:rPr>
            <w:webHidden/>
          </w:rPr>
          <w:fldChar w:fldCharType="end"/>
        </w:r>
      </w:hyperlink>
    </w:p>
    <w:p w14:paraId="56211A33" w14:textId="7E95B637"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91" w:history="1">
        <w:r w:rsidRPr="007C2AE6">
          <w:rPr>
            <w:rStyle w:val="a3"/>
            <w:noProof/>
          </w:rPr>
          <w:t>Общественная служба новостей, 05.06.2025, Депутат Гаврилов: Причины снижения пенсий пожилым гражданам никто не объясняет</w:t>
        </w:r>
        <w:r>
          <w:rPr>
            <w:noProof/>
            <w:webHidden/>
          </w:rPr>
          <w:tab/>
        </w:r>
        <w:r>
          <w:rPr>
            <w:noProof/>
            <w:webHidden/>
          </w:rPr>
          <w:fldChar w:fldCharType="begin"/>
        </w:r>
        <w:r>
          <w:rPr>
            <w:noProof/>
            <w:webHidden/>
          </w:rPr>
          <w:instrText xml:space="preserve"> PAGEREF _Toc200091491 \h </w:instrText>
        </w:r>
        <w:r>
          <w:rPr>
            <w:noProof/>
            <w:webHidden/>
          </w:rPr>
        </w:r>
        <w:r>
          <w:rPr>
            <w:noProof/>
            <w:webHidden/>
          </w:rPr>
          <w:fldChar w:fldCharType="separate"/>
        </w:r>
        <w:r w:rsidR="00C04FAB">
          <w:rPr>
            <w:noProof/>
            <w:webHidden/>
          </w:rPr>
          <w:t>37</w:t>
        </w:r>
        <w:r>
          <w:rPr>
            <w:noProof/>
            <w:webHidden/>
          </w:rPr>
          <w:fldChar w:fldCharType="end"/>
        </w:r>
      </w:hyperlink>
    </w:p>
    <w:p w14:paraId="4EF6FC6E" w14:textId="4A8AEF9E" w:rsidR="006831CB" w:rsidRDefault="006831CB">
      <w:pPr>
        <w:pStyle w:val="31"/>
        <w:rPr>
          <w:rFonts w:asciiTheme="minorHAnsi" w:eastAsiaTheme="minorEastAsia" w:hAnsiTheme="minorHAnsi" w:cstheme="minorBidi"/>
          <w:kern w:val="2"/>
          <w14:ligatures w14:val="standardContextual"/>
        </w:rPr>
      </w:pPr>
      <w:hyperlink w:anchor="_Toc200091492" w:history="1">
        <w:r w:rsidRPr="007C2AE6">
          <w:rPr>
            <w:rStyle w:val="a3"/>
          </w:rPr>
          <w:t>Пенсионную систему в России нужно сделать более прозрачной — пожилые граждане должны четко понимать, как формируется их пенсия и почему ее размер может меняться, считает депутат Государственной Думы РФ Сергей Гаврилов. По его словам, сегодня пенсионеры часто не обладают информацией о пересчетах пенсионных выплат, поскольку она подается в сложных бюрократических формулировках на официальных порталах. Из-за этого ситуации, когда по той или иной причине начисления в одном месяце оказываются меньше, чем в предыдущем, вызывают у людей недоумение и беспокойство. Об этом парламентарий заявил Общественной службе новостей.</w:t>
        </w:r>
        <w:r>
          <w:rPr>
            <w:webHidden/>
          </w:rPr>
          <w:tab/>
        </w:r>
        <w:r>
          <w:rPr>
            <w:webHidden/>
          </w:rPr>
          <w:fldChar w:fldCharType="begin"/>
        </w:r>
        <w:r>
          <w:rPr>
            <w:webHidden/>
          </w:rPr>
          <w:instrText xml:space="preserve"> PAGEREF _Toc200091492 \h </w:instrText>
        </w:r>
        <w:r>
          <w:rPr>
            <w:webHidden/>
          </w:rPr>
        </w:r>
        <w:r>
          <w:rPr>
            <w:webHidden/>
          </w:rPr>
          <w:fldChar w:fldCharType="separate"/>
        </w:r>
        <w:r w:rsidR="00C04FAB">
          <w:rPr>
            <w:webHidden/>
          </w:rPr>
          <w:t>37</w:t>
        </w:r>
        <w:r>
          <w:rPr>
            <w:webHidden/>
          </w:rPr>
          <w:fldChar w:fldCharType="end"/>
        </w:r>
      </w:hyperlink>
    </w:p>
    <w:p w14:paraId="743EEE76" w14:textId="50352D94"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93" w:history="1">
        <w:r w:rsidRPr="007C2AE6">
          <w:rPr>
            <w:rStyle w:val="a3"/>
            <w:noProof/>
          </w:rPr>
          <w:t>Газета.ру, 05.06.2025, Назван размер пенсии за выслугу лет</w:t>
        </w:r>
        <w:r>
          <w:rPr>
            <w:noProof/>
            <w:webHidden/>
          </w:rPr>
          <w:tab/>
        </w:r>
        <w:r>
          <w:rPr>
            <w:noProof/>
            <w:webHidden/>
          </w:rPr>
          <w:fldChar w:fldCharType="begin"/>
        </w:r>
        <w:r>
          <w:rPr>
            <w:noProof/>
            <w:webHidden/>
          </w:rPr>
          <w:instrText xml:space="preserve"> PAGEREF _Toc200091493 \h </w:instrText>
        </w:r>
        <w:r>
          <w:rPr>
            <w:noProof/>
            <w:webHidden/>
          </w:rPr>
        </w:r>
        <w:r>
          <w:rPr>
            <w:noProof/>
            <w:webHidden/>
          </w:rPr>
          <w:fldChar w:fldCharType="separate"/>
        </w:r>
        <w:r w:rsidR="00C04FAB">
          <w:rPr>
            <w:noProof/>
            <w:webHidden/>
          </w:rPr>
          <w:t>38</w:t>
        </w:r>
        <w:r>
          <w:rPr>
            <w:noProof/>
            <w:webHidden/>
          </w:rPr>
          <w:fldChar w:fldCharType="end"/>
        </w:r>
      </w:hyperlink>
    </w:p>
    <w:p w14:paraId="2D4F114A" w14:textId="79EC3FF3" w:rsidR="006831CB" w:rsidRDefault="006831CB">
      <w:pPr>
        <w:pStyle w:val="31"/>
        <w:rPr>
          <w:rFonts w:asciiTheme="minorHAnsi" w:eastAsiaTheme="minorEastAsia" w:hAnsiTheme="minorHAnsi" w:cstheme="minorBidi"/>
          <w:kern w:val="2"/>
          <w14:ligatures w14:val="standardContextual"/>
        </w:rPr>
      </w:pPr>
      <w:hyperlink w:anchor="_Toc200091494" w:history="1">
        <w:r w:rsidRPr="007C2AE6">
          <w:rPr>
            <w:rStyle w:val="a3"/>
          </w:rPr>
          <w:t>Пенсия россиян за выслугу лет может превышать 50 тыс. рублей, рассказал «Газете.Ru» депутат Мособлдумы, глава Союза пенсионеров Московской области Анатолий Никитин.</w:t>
        </w:r>
        <w:r>
          <w:rPr>
            <w:webHidden/>
          </w:rPr>
          <w:tab/>
        </w:r>
        <w:r>
          <w:rPr>
            <w:webHidden/>
          </w:rPr>
          <w:fldChar w:fldCharType="begin"/>
        </w:r>
        <w:r>
          <w:rPr>
            <w:webHidden/>
          </w:rPr>
          <w:instrText xml:space="preserve"> PAGEREF _Toc200091494 \h </w:instrText>
        </w:r>
        <w:r>
          <w:rPr>
            <w:webHidden/>
          </w:rPr>
        </w:r>
        <w:r>
          <w:rPr>
            <w:webHidden/>
          </w:rPr>
          <w:fldChar w:fldCharType="separate"/>
        </w:r>
        <w:r w:rsidR="00C04FAB">
          <w:rPr>
            <w:webHidden/>
          </w:rPr>
          <w:t>38</w:t>
        </w:r>
        <w:r>
          <w:rPr>
            <w:webHidden/>
          </w:rPr>
          <w:fldChar w:fldCharType="end"/>
        </w:r>
      </w:hyperlink>
    </w:p>
    <w:p w14:paraId="4D57176D" w14:textId="77CC59A2"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95" w:history="1">
        <w:r w:rsidRPr="007C2AE6">
          <w:rPr>
            <w:rStyle w:val="a3"/>
            <w:noProof/>
          </w:rPr>
          <w:t>Пенсия.pro, 05.06.2025, Военным пенсионерам разрешили выбирать способ получения выплат</w:t>
        </w:r>
        <w:r>
          <w:rPr>
            <w:noProof/>
            <w:webHidden/>
          </w:rPr>
          <w:tab/>
        </w:r>
        <w:r>
          <w:rPr>
            <w:noProof/>
            <w:webHidden/>
          </w:rPr>
          <w:fldChar w:fldCharType="begin"/>
        </w:r>
        <w:r>
          <w:rPr>
            <w:noProof/>
            <w:webHidden/>
          </w:rPr>
          <w:instrText xml:space="preserve"> PAGEREF _Toc200091495 \h </w:instrText>
        </w:r>
        <w:r>
          <w:rPr>
            <w:noProof/>
            <w:webHidden/>
          </w:rPr>
        </w:r>
        <w:r>
          <w:rPr>
            <w:noProof/>
            <w:webHidden/>
          </w:rPr>
          <w:fldChar w:fldCharType="separate"/>
        </w:r>
        <w:r w:rsidR="00C04FAB">
          <w:rPr>
            <w:noProof/>
            <w:webHidden/>
          </w:rPr>
          <w:t>39</w:t>
        </w:r>
        <w:r>
          <w:rPr>
            <w:noProof/>
            <w:webHidden/>
          </w:rPr>
          <w:fldChar w:fldCharType="end"/>
        </w:r>
      </w:hyperlink>
    </w:p>
    <w:p w14:paraId="212A9EBF" w14:textId="51313A87" w:rsidR="006831CB" w:rsidRDefault="006831CB">
      <w:pPr>
        <w:pStyle w:val="31"/>
        <w:rPr>
          <w:rFonts w:asciiTheme="minorHAnsi" w:eastAsiaTheme="minorEastAsia" w:hAnsiTheme="minorHAnsi" w:cstheme="minorBidi"/>
          <w:kern w:val="2"/>
          <w14:ligatures w14:val="standardContextual"/>
        </w:rPr>
      </w:pPr>
      <w:hyperlink w:anchor="_Toc200091496" w:history="1">
        <w:r w:rsidRPr="007C2AE6">
          <w:rPr>
            <w:rStyle w:val="a3"/>
          </w:rPr>
          <w:t>На днях вступил в силу закон, который позволяет пенсионерам силовых ведомств выбирать, как именно получать выплаты. Раньше выбора не было: пенсия приходила только на счет в Сбербанке.</w:t>
        </w:r>
        <w:r>
          <w:rPr>
            <w:webHidden/>
          </w:rPr>
          <w:tab/>
        </w:r>
        <w:r>
          <w:rPr>
            <w:webHidden/>
          </w:rPr>
          <w:fldChar w:fldCharType="begin"/>
        </w:r>
        <w:r>
          <w:rPr>
            <w:webHidden/>
          </w:rPr>
          <w:instrText xml:space="preserve"> PAGEREF _Toc200091496 \h </w:instrText>
        </w:r>
        <w:r>
          <w:rPr>
            <w:webHidden/>
          </w:rPr>
        </w:r>
        <w:r>
          <w:rPr>
            <w:webHidden/>
          </w:rPr>
          <w:fldChar w:fldCharType="separate"/>
        </w:r>
        <w:r w:rsidR="00C04FAB">
          <w:rPr>
            <w:webHidden/>
          </w:rPr>
          <w:t>39</w:t>
        </w:r>
        <w:r>
          <w:rPr>
            <w:webHidden/>
          </w:rPr>
          <w:fldChar w:fldCharType="end"/>
        </w:r>
      </w:hyperlink>
    </w:p>
    <w:p w14:paraId="7B18B94F" w14:textId="3B9B09AC"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97" w:history="1">
        <w:r w:rsidRPr="007C2AE6">
          <w:rPr>
            <w:rStyle w:val="a3"/>
            <w:noProof/>
          </w:rPr>
          <w:t>Пенсия.</w:t>
        </w:r>
        <w:r w:rsidRPr="007C2AE6">
          <w:rPr>
            <w:rStyle w:val="a3"/>
            <w:noProof/>
            <w:lang w:val="en-US"/>
          </w:rPr>
          <w:t>pro</w:t>
        </w:r>
        <w:r w:rsidRPr="007C2AE6">
          <w:rPr>
            <w:rStyle w:val="a3"/>
            <w:noProof/>
          </w:rPr>
          <w:t>, 05.06.2025, Вредные профессии для досрочной пенсии</w:t>
        </w:r>
        <w:r>
          <w:rPr>
            <w:noProof/>
            <w:webHidden/>
          </w:rPr>
          <w:tab/>
        </w:r>
        <w:r>
          <w:rPr>
            <w:noProof/>
            <w:webHidden/>
          </w:rPr>
          <w:fldChar w:fldCharType="begin"/>
        </w:r>
        <w:r>
          <w:rPr>
            <w:noProof/>
            <w:webHidden/>
          </w:rPr>
          <w:instrText xml:space="preserve"> PAGEREF _Toc200091497 \h </w:instrText>
        </w:r>
        <w:r>
          <w:rPr>
            <w:noProof/>
            <w:webHidden/>
          </w:rPr>
        </w:r>
        <w:r>
          <w:rPr>
            <w:noProof/>
            <w:webHidden/>
          </w:rPr>
          <w:fldChar w:fldCharType="separate"/>
        </w:r>
        <w:r w:rsidR="00C04FAB">
          <w:rPr>
            <w:noProof/>
            <w:webHidden/>
          </w:rPr>
          <w:t>40</w:t>
        </w:r>
        <w:r>
          <w:rPr>
            <w:noProof/>
            <w:webHidden/>
          </w:rPr>
          <w:fldChar w:fldCharType="end"/>
        </w:r>
      </w:hyperlink>
    </w:p>
    <w:p w14:paraId="7E8A072D" w14:textId="2C82BB5C" w:rsidR="006831CB" w:rsidRDefault="006831CB">
      <w:pPr>
        <w:pStyle w:val="31"/>
        <w:rPr>
          <w:rFonts w:asciiTheme="minorHAnsi" w:eastAsiaTheme="minorEastAsia" w:hAnsiTheme="minorHAnsi" w:cstheme="minorBidi"/>
          <w:kern w:val="2"/>
          <w14:ligatures w14:val="standardContextual"/>
        </w:rPr>
      </w:pPr>
      <w:hyperlink w:anchor="_Toc200091498" w:history="1">
        <w:r w:rsidRPr="007C2AE6">
          <w:rPr>
            <w:rStyle w:val="a3"/>
          </w:rPr>
          <w:t>У вас тоже наверняка было такое: еле-еле дотащились домой с работы и ловите себя на мысли, что работать вообще вредно. Но есть виды работ, которые официально признаны вредными, потому что подрывают здоровье специалистов сильнее прочих. Эти самые специалисты могут выйти на пенсию раньше - такую возможность предоставляет закон. Какие именно профессии позволяют оперативно уйти на заслуженный отдых? Сейчас объясним.</w:t>
        </w:r>
        <w:r>
          <w:rPr>
            <w:webHidden/>
          </w:rPr>
          <w:tab/>
        </w:r>
        <w:r>
          <w:rPr>
            <w:webHidden/>
          </w:rPr>
          <w:fldChar w:fldCharType="begin"/>
        </w:r>
        <w:r>
          <w:rPr>
            <w:webHidden/>
          </w:rPr>
          <w:instrText xml:space="preserve"> PAGEREF _Toc200091498 \h </w:instrText>
        </w:r>
        <w:r>
          <w:rPr>
            <w:webHidden/>
          </w:rPr>
        </w:r>
        <w:r>
          <w:rPr>
            <w:webHidden/>
          </w:rPr>
          <w:fldChar w:fldCharType="separate"/>
        </w:r>
        <w:r w:rsidR="00C04FAB">
          <w:rPr>
            <w:webHidden/>
          </w:rPr>
          <w:t>40</w:t>
        </w:r>
        <w:r>
          <w:rPr>
            <w:webHidden/>
          </w:rPr>
          <w:fldChar w:fldCharType="end"/>
        </w:r>
      </w:hyperlink>
    </w:p>
    <w:p w14:paraId="104256BE" w14:textId="641CE0D6"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499" w:history="1">
        <w:r w:rsidRPr="007C2AE6">
          <w:rPr>
            <w:rStyle w:val="a3"/>
            <w:noProof/>
          </w:rPr>
          <w:t>Life, 05.06.2025, С 1 июля повысят пенсии. Кто станет получать больше и на сколько</w:t>
        </w:r>
        <w:r>
          <w:rPr>
            <w:noProof/>
            <w:webHidden/>
          </w:rPr>
          <w:tab/>
        </w:r>
        <w:r>
          <w:rPr>
            <w:noProof/>
            <w:webHidden/>
          </w:rPr>
          <w:fldChar w:fldCharType="begin"/>
        </w:r>
        <w:r>
          <w:rPr>
            <w:noProof/>
            <w:webHidden/>
          </w:rPr>
          <w:instrText xml:space="preserve"> PAGEREF _Toc200091499 \h </w:instrText>
        </w:r>
        <w:r>
          <w:rPr>
            <w:noProof/>
            <w:webHidden/>
          </w:rPr>
        </w:r>
        <w:r>
          <w:rPr>
            <w:noProof/>
            <w:webHidden/>
          </w:rPr>
          <w:fldChar w:fldCharType="separate"/>
        </w:r>
        <w:r w:rsidR="00C04FAB">
          <w:rPr>
            <w:noProof/>
            <w:webHidden/>
          </w:rPr>
          <w:t>42</w:t>
        </w:r>
        <w:r>
          <w:rPr>
            <w:noProof/>
            <w:webHidden/>
          </w:rPr>
          <w:fldChar w:fldCharType="end"/>
        </w:r>
      </w:hyperlink>
    </w:p>
    <w:p w14:paraId="5C066135" w14:textId="355BF705" w:rsidR="006831CB" w:rsidRDefault="006831CB">
      <w:pPr>
        <w:pStyle w:val="31"/>
        <w:rPr>
          <w:rFonts w:asciiTheme="minorHAnsi" w:eastAsiaTheme="minorEastAsia" w:hAnsiTheme="minorHAnsi" w:cstheme="minorBidi"/>
          <w:kern w:val="2"/>
          <w14:ligatures w14:val="standardContextual"/>
        </w:rPr>
      </w:pPr>
      <w:hyperlink w:anchor="_Toc200091500" w:history="1">
        <w:r w:rsidRPr="007C2AE6">
          <w:rPr>
            <w:rStyle w:val="a3"/>
          </w:rPr>
          <w:t>С 1 июня 2025 года в Калининградской области планируется на 3% повысить размер ежемесячной денежной выплаты ветеранам ВОВ, ветеранам труда, жертвам политических репрессий, а также ветеранам становления Калининградской области. Об этом сообщила ведущий юрист Европейской юридической службы Оксана Красовская.</w:t>
        </w:r>
        <w:r>
          <w:rPr>
            <w:webHidden/>
          </w:rPr>
          <w:tab/>
        </w:r>
        <w:r>
          <w:rPr>
            <w:webHidden/>
          </w:rPr>
          <w:fldChar w:fldCharType="begin"/>
        </w:r>
        <w:r>
          <w:rPr>
            <w:webHidden/>
          </w:rPr>
          <w:instrText xml:space="preserve"> PAGEREF _Toc200091500 \h </w:instrText>
        </w:r>
        <w:r>
          <w:rPr>
            <w:webHidden/>
          </w:rPr>
        </w:r>
        <w:r>
          <w:rPr>
            <w:webHidden/>
          </w:rPr>
          <w:fldChar w:fldCharType="separate"/>
        </w:r>
        <w:r w:rsidR="00C04FAB">
          <w:rPr>
            <w:webHidden/>
          </w:rPr>
          <w:t>42</w:t>
        </w:r>
        <w:r>
          <w:rPr>
            <w:webHidden/>
          </w:rPr>
          <w:fldChar w:fldCharType="end"/>
        </w:r>
      </w:hyperlink>
    </w:p>
    <w:p w14:paraId="7BCC1234" w14:textId="0723054B"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01" w:history="1">
        <w:r w:rsidRPr="007C2AE6">
          <w:rPr>
            <w:rStyle w:val="a3"/>
            <w:noProof/>
          </w:rPr>
          <w:t>PRIMPRESS, 05.06.2025, Пенсионеров обрадовали. За проезд в транспорте с июня платить не нужно</w:t>
        </w:r>
        <w:r>
          <w:rPr>
            <w:noProof/>
            <w:webHidden/>
          </w:rPr>
          <w:tab/>
        </w:r>
        <w:r>
          <w:rPr>
            <w:noProof/>
            <w:webHidden/>
          </w:rPr>
          <w:fldChar w:fldCharType="begin"/>
        </w:r>
        <w:r>
          <w:rPr>
            <w:noProof/>
            <w:webHidden/>
          </w:rPr>
          <w:instrText xml:space="preserve"> PAGEREF _Toc200091501 \h </w:instrText>
        </w:r>
        <w:r>
          <w:rPr>
            <w:noProof/>
            <w:webHidden/>
          </w:rPr>
        </w:r>
        <w:r>
          <w:rPr>
            <w:noProof/>
            <w:webHidden/>
          </w:rPr>
          <w:fldChar w:fldCharType="separate"/>
        </w:r>
        <w:r w:rsidR="00C04FAB">
          <w:rPr>
            <w:noProof/>
            <w:webHidden/>
          </w:rPr>
          <w:t>44</w:t>
        </w:r>
        <w:r>
          <w:rPr>
            <w:noProof/>
            <w:webHidden/>
          </w:rPr>
          <w:fldChar w:fldCharType="end"/>
        </w:r>
      </w:hyperlink>
    </w:p>
    <w:p w14:paraId="5EE360EE" w14:textId="3173DED4" w:rsidR="006831CB" w:rsidRDefault="006831CB">
      <w:pPr>
        <w:pStyle w:val="31"/>
        <w:rPr>
          <w:rFonts w:asciiTheme="minorHAnsi" w:eastAsiaTheme="minorEastAsia" w:hAnsiTheme="minorHAnsi" w:cstheme="minorBidi"/>
          <w:kern w:val="2"/>
          <w14:ligatures w14:val="standardContextual"/>
        </w:rPr>
      </w:pPr>
      <w:hyperlink w:anchor="_Toc200091502" w:history="1">
        <w:r w:rsidRPr="007C2AE6">
          <w:rPr>
            <w:rStyle w:val="a3"/>
          </w:rPr>
          <w:t>Пенсионерам рассказали о возможности бесплатно ездить в общественном транспорте с июня. С приходом летнего сезона такая возможность появилась у значительно большего числа пожилых граждан.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_Toc200091502 \h </w:instrText>
        </w:r>
        <w:r>
          <w:rPr>
            <w:webHidden/>
          </w:rPr>
        </w:r>
        <w:r>
          <w:rPr>
            <w:webHidden/>
          </w:rPr>
          <w:fldChar w:fldCharType="separate"/>
        </w:r>
        <w:r w:rsidR="00C04FAB">
          <w:rPr>
            <w:webHidden/>
          </w:rPr>
          <w:t>44</w:t>
        </w:r>
        <w:r>
          <w:rPr>
            <w:webHidden/>
          </w:rPr>
          <w:fldChar w:fldCharType="end"/>
        </w:r>
      </w:hyperlink>
    </w:p>
    <w:p w14:paraId="540A7708" w14:textId="17A87A69"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03" w:history="1">
        <w:r w:rsidRPr="007C2AE6">
          <w:rPr>
            <w:rStyle w:val="a3"/>
            <w:noProof/>
          </w:rPr>
          <w:t>Росбалт, 04.06.2025, Дмитрий Прокофьев: Отменят ли в России пенсии?</w:t>
        </w:r>
        <w:r>
          <w:rPr>
            <w:noProof/>
            <w:webHidden/>
          </w:rPr>
          <w:tab/>
        </w:r>
        <w:r>
          <w:rPr>
            <w:noProof/>
            <w:webHidden/>
          </w:rPr>
          <w:fldChar w:fldCharType="begin"/>
        </w:r>
        <w:r>
          <w:rPr>
            <w:noProof/>
            <w:webHidden/>
          </w:rPr>
          <w:instrText xml:space="preserve"> PAGEREF _Toc200091503 \h </w:instrText>
        </w:r>
        <w:r>
          <w:rPr>
            <w:noProof/>
            <w:webHidden/>
          </w:rPr>
        </w:r>
        <w:r>
          <w:rPr>
            <w:noProof/>
            <w:webHidden/>
          </w:rPr>
          <w:fldChar w:fldCharType="separate"/>
        </w:r>
        <w:r w:rsidR="00C04FAB">
          <w:rPr>
            <w:noProof/>
            <w:webHidden/>
          </w:rPr>
          <w:t>44</w:t>
        </w:r>
        <w:r>
          <w:rPr>
            <w:noProof/>
            <w:webHidden/>
          </w:rPr>
          <w:fldChar w:fldCharType="end"/>
        </w:r>
      </w:hyperlink>
    </w:p>
    <w:p w14:paraId="30854F50" w14:textId="297D74BA" w:rsidR="006831CB" w:rsidRDefault="006831CB">
      <w:pPr>
        <w:pStyle w:val="31"/>
        <w:rPr>
          <w:rFonts w:asciiTheme="minorHAnsi" w:eastAsiaTheme="minorEastAsia" w:hAnsiTheme="minorHAnsi" w:cstheme="minorBidi"/>
          <w:kern w:val="2"/>
          <w14:ligatures w14:val="standardContextual"/>
        </w:rPr>
      </w:pPr>
      <w:hyperlink w:anchor="_Toc200091504" w:history="1">
        <w:r w:rsidRPr="007C2AE6">
          <w:rPr>
            <w:rStyle w:val="a3"/>
          </w:rPr>
          <w:t>Пенсии не отменят, какова бы ни была экономическая ситуация в стране. Потому что пенсионная система, с точки зрения макроэкономики, не имеет отношения к соцобеспечению.</w:t>
        </w:r>
        <w:r>
          <w:rPr>
            <w:webHidden/>
          </w:rPr>
          <w:tab/>
        </w:r>
        <w:r>
          <w:rPr>
            <w:webHidden/>
          </w:rPr>
          <w:fldChar w:fldCharType="begin"/>
        </w:r>
        <w:r>
          <w:rPr>
            <w:webHidden/>
          </w:rPr>
          <w:instrText xml:space="preserve"> PAGEREF _Toc200091504 \h </w:instrText>
        </w:r>
        <w:r>
          <w:rPr>
            <w:webHidden/>
          </w:rPr>
        </w:r>
        <w:r>
          <w:rPr>
            <w:webHidden/>
          </w:rPr>
          <w:fldChar w:fldCharType="separate"/>
        </w:r>
        <w:r w:rsidR="00C04FAB">
          <w:rPr>
            <w:webHidden/>
          </w:rPr>
          <w:t>44</w:t>
        </w:r>
        <w:r>
          <w:rPr>
            <w:webHidden/>
          </w:rPr>
          <w:fldChar w:fldCharType="end"/>
        </w:r>
      </w:hyperlink>
    </w:p>
    <w:p w14:paraId="05408F00" w14:textId="40377133"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05" w:history="1">
        <w:r w:rsidRPr="007C2AE6">
          <w:rPr>
            <w:rStyle w:val="a3"/>
            <w:noProof/>
          </w:rPr>
          <w:t>Московские Ведомости, 05.06.2025, Дмитрий ТАРАСОВ, Справедливость или напряженность: пенсии для мигрантов предложили отменить</w:t>
        </w:r>
        <w:r>
          <w:rPr>
            <w:noProof/>
            <w:webHidden/>
          </w:rPr>
          <w:tab/>
        </w:r>
        <w:r>
          <w:rPr>
            <w:noProof/>
            <w:webHidden/>
          </w:rPr>
          <w:fldChar w:fldCharType="begin"/>
        </w:r>
        <w:r>
          <w:rPr>
            <w:noProof/>
            <w:webHidden/>
          </w:rPr>
          <w:instrText xml:space="preserve"> PAGEREF _Toc200091505 \h </w:instrText>
        </w:r>
        <w:r>
          <w:rPr>
            <w:noProof/>
            <w:webHidden/>
          </w:rPr>
        </w:r>
        <w:r>
          <w:rPr>
            <w:noProof/>
            <w:webHidden/>
          </w:rPr>
          <w:fldChar w:fldCharType="separate"/>
        </w:r>
        <w:r w:rsidR="00C04FAB">
          <w:rPr>
            <w:noProof/>
            <w:webHidden/>
          </w:rPr>
          <w:t>46</w:t>
        </w:r>
        <w:r>
          <w:rPr>
            <w:noProof/>
            <w:webHidden/>
          </w:rPr>
          <w:fldChar w:fldCharType="end"/>
        </w:r>
      </w:hyperlink>
    </w:p>
    <w:p w14:paraId="18BAABCC" w14:textId="24A5AD4A" w:rsidR="006831CB" w:rsidRDefault="006831CB">
      <w:pPr>
        <w:pStyle w:val="31"/>
        <w:rPr>
          <w:rFonts w:asciiTheme="minorHAnsi" w:eastAsiaTheme="minorEastAsia" w:hAnsiTheme="minorHAnsi" w:cstheme="minorBidi"/>
          <w:kern w:val="2"/>
          <w14:ligatures w14:val="standardContextual"/>
        </w:rPr>
      </w:pPr>
      <w:hyperlink w:anchor="_Toc200091506" w:history="1">
        <w:r w:rsidRPr="007C2AE6">
          <w:rPr>
            <w:rStyle w:val="a3"/>
          </w:rPr>
          <w:t>Депутаты Госдумы подготовили законопроект об отмене назначения социальной пенсии по старости гражданам других государств. Документ направлен на заключение в правительство РФ.</w:t>
        </w:r>
        <w:r>
          <w:rPr>
            <w:webHidden/>
          </w:rPr>
          <w:tab/>
        </w:r>
        <w:r>
          <w:rPr>
            <w:webHidden/>
          </w:rPr>
          <w:fldChar w:fldCharType="begin"/>
        </w:r>
        <w:r>
          <w:rPr>
            <w:webHidden/>
          </w:rPr>
          <w:instrText xml:space="preserve"> PAGEREF _Toc200091506 \h </w:instrText>
        </w:r>
        <w:r>
          <w:rPr>
            <w:webHidden/>
          </w:rPr>
        </w:r>
        <w:r>
          <w:rPr>
            <w:webHidden/>
          </w:rPr>
          <w:fldChar w:fldCharType="separate"/>
        </w:r>
        <w:r w:rsidR="00C04FAB">
          <w:rPr>
            <w:webHidden/>
          </w:rPr>
          <w:t>46</w:t>
        </w:r>
        <w:r>
          <w:rPr>
            <w:webHidden/>
          </w:rPr>
          <w:fldChar w:fldCharType="end"/>
        </w:r>
      </w:hyperlink>
    </w:p>
    <w:p w14:paraId="4C5D7ECF" w14:textId="2699BA4D"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07" w:history="1">
        <w:r w:rsidRPr="007C2AE6">
          <w:rPr>
            <w:rStyle w:val="a3"/>
            <w:noProof/>
          </w:rPr>
          <w:t>Bankiros.ru, 05.06.2025, Отменят ли пенсии в России? Граждан призвали самим копить на старость</w:t>
        </w:r>
        <w:r>
          <w:rPr>
            <w:noProof/>
            <w:webHidden/>
          </w:rPr>
          <w:tab/>
        </w:r>
        <w:r>
          <w:rPr>
            <w:noProof/>
            <w:webHidden/>
          </w:rPr>
          <w:fldChar w:fldCharType="begin"/>
        </w:r>
        <w:r>
          <w:rPr>
            <w:noProof/>
            <w:webHidden/>
          </w:rPr>
          <w:instrText xml:space="preserve"> PAGEREF _Toc200091507 \h </w:instrText>
        </w:r>
        <w:r>
          <w:rPr>
            <w:noProof/>
            <w:webHidden/>
          </w:rPr>
        </w:r>
        <w:r>
          <w:rPr>
            <w:noProof/>
            <w:webHidden/>
          </w:rPr>
          <w:fldChar w:fldCharType="separate"/>
        </w:r>
        <w:r w:rsidR="00C04FAB">
          <w:rPr>
            <w:noProof/>
            <w:webHidden/>
          </w:rPr>
          <w:t>47</w:t>
        </w:r>
        <w:r>
          <w:rPr>
            <w:noProof/>
            <w:webHidden/>
          </w:rPr>
          <w:fldChar w:fldCharType="end"/>
        </w:r>
      </w:hyperlink>
    </w:p>
    <w:p w14:paraId="39D6B2E7" w14:textId="204708B6" w:rsidR="006831CB" w:rsidRDefault="006831CB">
      <w:pPr>
        <w:pStyle w:val="31"/>
        <w:rPr>
          <w:rFonts w:asciiTheme="minorHAnsi" w:eastAsiaTheme="minorEastAsia" w:hAnsiTheme="minorHAnsi" w:cstheme="minorBidi"/>
          <w:kern w:val="2"/>
          <w14:ligatures w14:val="standardContextual"/>
        </w:rPr>
      </w:pPr>
      <w:hyperlink w:anchor="_Toc200091508" w:history="1">
        <w:r w:rsidRPr="007C2AE6">
          <w:rPr>
            <w:rStyle w:val="a3"/>
          </w:rPr>
          <w:t>Недавно на телевидении и в интернете появились предложения о полной или частичной отмене пенсий в России. Бояться, что государство решится на этот шаг - не стоит. Но и слепо рассчитывать на государственные выплаты и не пользоваться инструментами, которые позволят вам накопить на пенсию, тоже нельзя, заявил в беседе с Bankiros.ru инвестиционный аналитик Александр Разуваев.</w:t>
        </w:r>
        <w:r>
          <w:rPr>
            <w:webHidden/>
          </w:rPr>
          <w:tab/>
        </w:r>
        <w:r>
          <w:rPr>
            <w:webHidden/>
          </w:rPr>
          <w:fldChar w:fldCharType="begin"/>
        </w:r>
        <w:r>
          <w:rPr>
            <w:webHidden/>
          </w:rPr>
          <w:instrText xml:space="preserve"> PAGEREF _Toc200091508 \h </w:instrText>
        </w:r>
        <w:r>
          <w:rPr>
            <w:webHidden/>
          </w:rPr>
        </w:r>
        <w:r>
          <w:rPr>
            <w:webHidden/>
          </w:rPr>
          <w:fldChar w:fldCharType="separate"/>
        </w:r>
        <w:r w:rsidR="00C04FAB">
          <w:rPr>
            <w:webHidden/>
          </w:rPr>
          <w:t>47</w:t>
        </w:r>
        <w:r>
          <w:rPr>
            <w:webHidden/>
          </w:rPr>
          <w:fldChar w:fldCharType="end"/>
        </w:r>
      </w:hyperlink>
    </w:p>
    <w:p w14:paraId="7C9A0A60" w14:textId="2B37B444"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09" w:history="1">
        <w:r w:rsidRPr="007C2AE6">
          <w:rPr>
            <w:rStyle w:val="a3"/>
            <w:noProof/>
          </w:rPr>
          <w:t>Nebohod Media, 06.06.2025, Марина Габаева рассказала жителям ЮФО о пенсионном страховании</w:t>
        </w:r>
        <w:r>
          <w:rPr>
            <w:noProof/>
            <w:webHidden/>
          </w:rPr>
          <w:tab/>
        </w:r>
        <w:r>
          <w:rPr>
            <w:noProof/>
            <w:webHidden/>
          </w:rPr>
          <w:fldChar w:fldCharType="begin"/>
        </w:r>
        <w:r>
          <w:rPr>
            <w:noProof/>
            <w:webHidden/>
          </w:rPr>
          <w:instrText xml:space="preserve"> PAGEREF _Toc200091509 \h </w:instrText>
        </w:r>
        <w:r>
          <w:rPr>
            <w:noProof/>
            <w:webHidden/>
          </w:rPr>
        </w:r>
        <w:r>
          <w:rPr>
            <w:noProof/>
            <w:webHidden/>
          </w:rPr>
          <w:fldChar w:fldCharType="separate"/>
        </w:r>
        <w:r w:rsidR="00C04FAB">
          <w:rPr>
            <w:noProof/>
            <w:webHidden/>
          </w:rPr>
          <w:t>50</w:t>
        </w:r>
        <w:r>
          <w:rPr>
            <w:noProof/>
            <w:webHidden/>
          </w:rPr>
          <w:fldChar w:fldCharType="end"/>
        </w:r>
      </w:hyperlink>
    </w:p>
    <w:p w14:paraId="3C8D0980" w14:textId="38F2D84A" w:rsidR="006831CB" w:rsidRDefault="006831CB">
      <w:pPr>
        <w:pStyle w:val="31"/>
        <w:rPr>
          <w:rFonts w:asciiTheme="minorHAnsi" w:eastAsiaTheme="minorEastAsia" w:hAnsiTheme="minorHAnsi" w:cstheme="minorBidi"/>
          <w:kern w:val="2"/>
          <w14:ligatures w14:val="standardContextual"/>
        </w:rPr>
      </w:pPr>
      <w:hyperlink w:anchor="_Toc200091510" w:history="1">
        <w:r w:rsidRPr="007C2AE6">
          <w:rPr>
            <w:rStyle w:val="a3"/>
          </w:rPr>
          <w:t>Все больше людей в России хотят самостоятельно накопить дополнительные средства на спокойную жизнь на пенсии. Директор по продажам страховой компании Everia Life Марина Габаева дала советы жителям Южного федерального округа.</w:t>
        </w:r>
        <w:r>
          <w:rPr>
            <w:webHidden/>
          </w:rPr>
          <w:tab/>
        </w:r>
        <w:r>
          <w:rPr>
            <w:webHidden/>
          </w:rPr>
          <w:fldChar w:fldCharType="begin"/>
        </w:r>
        <w:r>
          <w:rPr>
            <w:webHidden/>
          </w:rPr>
          <w:instrText xml:space="preserve"> PAGEREF _Toc200091510 \h </w:instrText>
        </w:r>
        <w:r>
          <w:rPr>
            <w:webHidden/>
          </w:rPr>
        </w:r>
        <w:r>
          <w:rPr>
            <w:webHidden/>
          </w:rPr>
          <w:fldChar w:fldCharType="separate"/>
        </w:r>
        <w:r w:rsidR="00C04FAB">
          <w:rPr>
            <w:webHidden/>
          </w:rPr>
          <w:t>50</w:t>
        </w:r>
        <w:r>
          <w:rPr>
            <w:webHidden/>
          </w:rPr>
          <w:fldChar w:fldCharType="end"/>
        </w:r>
      </w:hyperlink>
    </w:p>
    <w:p w14:paraId="09B23A76" w14:textId="27456266"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11" w:history="1">
        <w:r w:rsidRPr="007C2AE6">
          <w:rPr>
            <w:rStyle w:val="a3"/>
            <w:noProof/>
          </w:rPr>
          <w:t>Царьград, 05.06.2025, Россия возвращается в 2007-й: Пенсионный антирекорд вот-вот будет побит. Обещание нарушено</w:t>
        </w:r>
        <w:r>
          <w:rPr>
            <w:noProof/>
            <w:webHidden/>
          </w:rPr>
          <w:tab/>
        </w:r>
        <w:r>
          <w:rPr>
            <w:noProof/>
            <w:webHidden/>
          </w:rPr>
          <w:fldChar w:fldCharType="begin"/>
        </w:r>
        <w:r>
          <w:rPr>
            <w:noProof/>
            <w:webHidden/>
          </w:rPr>
          <w:instrText xml:space="preserve"> PAGEREF _Toc200091511 \h </w:instrText>
        </w:r>
        <w:r>
          <w:rPr>
            <w:noProof/>
            <w:webHidden/>
          </w:rPr>
        </w:r>
        <w:r>
          <w:rPr>
            <w:noProof/>
            <w:webHidden/>
          </w:rPr>
          <w:fldChar w:fldCharType="separate"/>
        </w:r>
        <w:r w:rsidR="00C04FAB">
          <w:rPr>
            <w:noProof/>
            <w:webHidden/>
          </w:rPr>
          <w:t>50</w:t>
        </w:r>
        <w:r>
          <w:rPr>
            <w:noProof/>
            <w:webHidden/>
          </w:rPr>
          <w:fldChar w:fldCharType="end"/>
        </w:r>
      </w:hyperlink>
    </w:p>
    <w:p w14:paraId="157974DF" w14:textId="4D9536E2" w:rsidR="006831CB" w:rsidRDefault="006831CB">
      <w:pPr>
        <w:pStyle w:val="31"/>
        <w:rPr>
          <w:rFonts w:asciiTheme="minorHAnsi" w:eastAsiaTheme="minorEastAsia" w:hAnsiTheme="minorHAnsi" w:cstheme="minorBidi"/>
          <w:kern w:val="2"/>
          <w14:ligatures w14:val="standardContextual"/>
        </w:rPr>
      </w:pPr>
      <w:hyperlink w:anchor="_Toc200091512" w:history="1">
        <w:r w:rsidRPr="007C2AE6">
          <w:rPr>
            <w:rStyle w:val="a3"/>
          </w:rPr>
          <w:t>Россия возвращается в 2007-й. Пенсионный антирекорд вот-вот будет побит. Обещание, данное гражданам, было нарушено. Тревожные цифры привёл Евгений Надоршин.</w:t>
        </w:r>
        <w:r>
          <w:rPr>
            <w:webHidden/>
          </w:rPr>
          <w:tab/>
        </w:r>
        <w:r>
          <w:rPr>
            <w:webHidden/>
          </w:rPr>
          <w:fldChar w:fldCharType="begin"/>
        </w:r>
        <w:r>
          <w:rPr>
            <w:webHidden/>
          </w:rPr>
          <w:instrText xml:space="preserve"> PAGEREF _Toc200091512 \h </w:instrText>
        </w:r>
        <w:r>
          <w:rPr>
            <w:webHidden/>
          </w:rPr>
        </w:r>
        <w:r>
          <w:rPr>
            <w:webHidden/>
          </w:rPr>
          <w:fldChar w:fldCharType="separate"/>
        </w:r>
        <w:r w:rsidR="00C04FAB">
          <w:rPr>
            <w:webHidden/>
          </w:rPr>
          <w:t>50</w:t>
        </w:r>
        <w:r>
          <w:rPr>
            <w:webHidden/>
          </w:rPr>
          <w:fldChar w:fldCharType="end"/>
        </w:r>
      </w:hyperlink>
    </w:p>
    <w:p w14:paraId="6F8544BC" w14:textId="45536780"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13" w:history="1">
        <w:r w:rsidRPr="007C2AE6">
          <w:rPr>
            <w:rStyle w:val="a3"/>
            <w:noProof/>
          </w:rPr>
          <w:t>Царь-град ТВ, 05.06.2025, Гражданам России сказали прямо по поводу пенсий: "никто и не обещал безбедную старость"</w:t>
        </w:r>
        <w:r>
          <w:rPr>
            <w:noProof/>
            <w:webHidden/>
          </w:rPr>
          <w:tab/>
        </w:r>
        <w:r>
          <w:rPr>
            <w:noProof/>
            <w:webHidden/>
          </w:rPr>
          <w:fldChar w:fldCharType="begin"/>
        </w:r>
        <w:r>
          <w:rPr>
            <w:noProof/>
            <w:webHidden/>
          </w:rPr>
          <w:instrText xml:space="preserve"> PAGEREF _Toc200091513 \h </w:instrText>
        </w:r>
        <w:r>
          <w:rPr>
            <w:noProof/>
            <w:webHidden/>
          </w:rPr>
        </w:r>
        <w:r>
          <w:rPr>
            <w:noProof/>
            <w:webHidden/>
          </w:rPr>
          <w:fldChar w:fldCharType="separate"/>
        </w:r>
        <w:r w:rsidR="00C04FAB">
          <w:rPr>
            <w:noProof/>
            <w:webHidden/>
          </w:rPr>
          <w:t>51</w:t>
        </w:r>
        <w:r>
          <w:rPr>
            <w:noProof/>
            <w:webHidden/>
          </w:rPr>
          <w:fldChar w:fldCharType="end"/>
        </w:r>
      </w:hyperlink>
    </w:p>
    <w:p w14:paraId="66AAC333" w14:textId="13568C8E" w:rsidR="006831CB" w:rsidRDefault="006831CB">
      <w:pPr>
        <w:pStyle w:val="31"/>
        <w:rPr>
          <w:rFonts w:asciiTheme="minorHAnsi" w:eastAsiaTheme="minorEastAsia" w:hAnsiTheme="minorHAnsi" w:cstheme="minorBidi"/>
          <w:kern w:val="2"/>
          <w14:ligatures w14:val="standardContextual"/>
        </w:rPr>
      </w:pPr>
      <w:hyperlink w:anchor="_Toc200091514" w:history="1">
        <w:r w:rsidRPr="007C2AE6">
          <w:rPr>
            <w:rStyle w:val="a3"/>
          </w:rPr>
          <w:t>Наталья Оганова чётко объяснила, как были разделены зоны ответственности в сфере пенсионного обеспечения. Гражданам России сказали прямо по поводу пенсий: "Никто и не обещал безбедную старость".</w:t>
        </w:r>
        <w:r>
          <w:rPr>
            <w:webHidden/>
          </w:rPr>
          <w:tab/>
        </w:r>
        <w:r>
          <w:rPr>
            <w:webHidden/>
          </w:rPr>
          <w:fldChar w:fldCharType="begin"/>
        </w:r>
        <w:r>
          <w:rPr>
            <w:webHidden/>
          </w:rPr>
          <w:instrText xml:space="preserve"> PAGEREF _Toc200091514 \h </w:instrText>
        </w:r>
        <w:r>
          <w:rPr>
            <w:webHidden/>
          </w:rPr>
        </w:r>
        <w:r>
          <w:rPr>
            <w:webHidden/>
          </w:rPr>
          <w:fldChar w:fldCharType="separate"/>
        </w:r>
        <w:r w:rsidR="00C04FAB">
          <w:rPr>
            <w:webHidden/>
          </w:rPr>
          <w:t>51</w:t>
        </w:r>
        <w:r>
          <w:rPr>
            <w:webHidden/>
          </w:rPr>
          <w:fldChar w:fldCharType="end"/>
        </w:r>
      </w:hyperlink>
    </w:p>
    <w:p w14:paraId="400F72BD" w14:textId="09A3165E"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15" w:history="1">
        <w:r w:rsidRPr="007C2AE6">
          <w:rPr>
            <w:rStyle w:val="a3"/>
            <w:noProof/>
          </w:rPr>
          <w:t>Царь-град ТВ, 05.06.2025, В россии повышают пенсии: кого и какие перемены коснутся с 1 июля</w:t>
        </w:r>
        <w:r>
          <w:rPr>
            <w:noProof/>
            <w:webHidden/>
          </w:rPr>
          <w:tab/>
        </w:r>
        <w:r>
          <w:rPr>
            <w:noProof/>
            <w:webHidden/>
          </w:rPr>
          <w:fldChar w:fldCharType="begin"/>
        </w:r>
        <w:r>
          <w:rPr>
            <w:noProof/>
            <w:webHidden/>
          </w:rPr>
          <w:instrText xml:space="preserve"> PAGEREF _Toc200091515 \h </w:instrText>
        </w:r>
        <w:r>
          <w:rPr>
            <w:noProof/>
            <w:webHidden/>
          </w:rPr>
        </w:r>
        <w:r>
          <w:rPr>
            <w:noProof/>
            <w:webHidden/>
          </w:rPr>
          <w:fldChar w:fldCharType="separate"/>
        </w:r>
        <w:r w:rsidR="00C04FAB">
          <w:rPr>
            <w:noProof/>
            <w:webHidden/>
          </w:rPr>
          <w:t>52</w:t>
        </w:r>
        <w:r>
          <w:rPr>
            <w:noProof/>
            <w:webHidden/>
          </w:rPr>
          <w:fldChar w:fldCharType="end"/>
        </w:r>
      </w:hyperlink>
    </w:p>
    <w:p w14:paraId="2BB19620" w14:textId="513688D4" w:rsidR="006831CB" w:rsidRDefault="006831CB">
      <w:pPr>
        <w:pStyle w:val="31"/>
        <w:rPr>
          <w:rFonts w:asciiTheme="minorHAnsi" w:eastAsiaTheme="minorEastAsia" w:hAnsiTheme="minorHAnsi" w:cstheme="minorBidi"/>
          <w:kern w:val="2"/>
          <w14:ligatures w14:val="standardContextual"/>
        </w:rPr>
      </w:pPr>
      <w:hyperlink w:anchor="_Toc200091516" w:history="1">
        <w:r w:rsidRPr="007C2AE6">
          <w:rPr>
            <w:rStyle w:val="a3"/>
          </w:rPr>
          <w:t>С 1 июля некоторые категории пенсионеров будут получать повышенные выплаты. Какие именно изменения произойдут?</w:t>
        </w:r>
        <w:r>
          <w:rPr>
            <w:webHidden/>
          </w:rPr>
          <w:tab/>
        </w:r>
        <w:r>
          <w:rPr>
            <w:webHidden/>
          </w:rPr>
          <w:fldChar w:fldCharType="begin"/>
        </w:r>
        <w:r>
          <w:rPr>
            <w:webHidden/>
          </w:rPr>
          <w:instrText xml:space="preserve"> PAGEREF _Toc200091516 \h </w:instrText>
        </w:r>
        <w:r>
          <w:rPr>
            <w:webHidden/>
          </w:rPr>
        </w:r>
        <w:r>
          <w:rPr>
            <w:webHidden/>
          </w:rPr>
          <w:fldChar w:fldCharType="separate"/>
        </w:r>
        <w:r w:rsidR="00C04FAB">
          <w:rPr>
            <w:webHidden/>
          </w:rPr>
          <w:t>52</w:t>
        </w:r>
        <w:r>
          <w:rPr>
            <w:webHidden/>
          </w:rPr>
          <w:fldChar w:fldCharType="end"/>
        </w:r>
      </w:hyperlink>
    </w:p>
    <w:p w14:paraId="56D91ED1" w14:textId="1A48F7A0" w:rsidR="006831CB" w:rsidRDefault="006831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091517" w:history="1">
        <w:r w:rsidRPr="007C2AE6">
          <w:rPr>
            <w:rStyle w:val="a3"/>
            <w:noProof/>
          </w:rPr>
          <w:t>НОВОСТИ МАКРОЭКОНОМИКИ</w:t>
        </w:r>
        <w:r>
          <w:rPr>
            <w:noProof/>
            <w:webHidden/>
          </w:rPr>
          <w:tab/>
        </w:r>
        <w:r>
          <w:rPr>
            <w:noProof/>
            <w:webHidden/>
          </w:rPr>
          <w:fldChar w:fldCharType="begin"/>
        </w:r>
        <w:r>
          <w:rPr>
            <w:noProof/>
            <w:webHidden/>
          </w:rPr>
          <w:instrText xml:space="preserve"> PAGEREF _Toc200091517 \h </w:instrText>
        </w:r>
        <w:r>
          <w:rPr>
            <w:noProof/>
            <w:webHidden/>
          </w:rPr>
        </w:r>
        <w:r>
          <w:rPr>
            <w:noProof/>
            <w:webHidden/>
          </w:rPr>
          <w:fldChar w:fldCharType="separate"/>
        </w:r>
        <w:r w:rsidR="00C04FAB">
          <w:rPr>
            <w:noProof/>
            <w:webHidden/>
          </w:rPr>
          <w:t>54</w:t>
        </w:r>
        <w:r>
          <w:rPr>
            <w:noProof/>
            <w:webHidden/>
          </w:rPr>
          <w:fldChar w:fldCharType="end"/>
        </w:r>
      </w:hyperlink>
    </w:p>
    <w:p w14:paraId="628025EB" w14:textId="37EB7E07"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18" w:history="1">
        <w:r w:rsidRPr="007C2AE6">
          <w:rPr>
            <w:rStyle w:val="a3"/>
            <w:noProof/>
          </w:rPr>
          <w:t xml:space="preserve">Коммерсантъ, 06.06.2025, </w:t>
        </w:r>
        <w:r w:rsidRPr="007C2AE6">
          <w:rPr>
            <w:rStyle w:val="a3"/>
            <w:rFonts w:eastAsia="Verdana"/>
            <w:noProof/>
          </w:rPr>
          <w:t>Инвесторов напаили</w:t>
        </w:r>
        <w:r>
          <w:rPr>
            <w:noProof/>
            <w:webHidden/>
          </w:rPr>
          <w:tab/>
        </w:r>
        <w:r>
          <w:rPr>
            <w:noProof/>
            <w:webHidden/>
          </w:rPr>
          <w:fldChar w:fldCharType="begin"/>
        </w:r>
        <w:r>
          <w:rPr>
            <w:noProof/>
            <w:webHidden/>
          </w:rPr>
          <w:instrText xml:space="preserve"> PAGEREF _Toc200091518 \h </w:instrText>
        </w:r>
        <w:r>
          <w:rPr>
            <w:noProof/>
            <w:webHidden/>
          </w:rPr>
        </w:r>
        <w:r>
          <w:rPr>
            <w:noProof/>
            <w:webHidden/>
          </w:rPr>
          <w:fldChar w:fldCharType="separate"/>
        </w:r>
        <w:r w:rsidR="00C04FAB">
          <w:rPr>
            <w:noProof/>
            <w:webHidden/>
          </w:rPr>
          <w:t>54</w:t>
        </w:r>
        <w:r>
          <w:rPr>
            <w:noProof/>
            <w:webHidden/>
          </w:rPr>
          <w:fldChar w:fldCharType="end"/>
        </w:r>
      </w:hyperlink>
    </w:p>
    <w:p w14:paraId="693B9B16" w14:textId="421EA0F8" w:rsidR="006831CB" w:rsidRDefault="006831CB">
      <w:pPr>
        <w:pStyle w:val="31"/>
        <w:rPr>
          <w:rFonts w:asciiTheme="minorHAnsi" w:eastAsiaTheme="minorEastAsia" w:hAnsiTheme="minorHAnsi" w:cstheme="minorBidi"/>
          <w:kern w:val="2"/>
          <w14:ligatures w14:val="standardContextual"/>
        </w:rPr>
      </w:pPr>
      <w:hyperlink w:anchor="_Toc200091519" w:history="1">
        <w:r w:rsidRPr="007C2AE6">
          <w:rPr>
            <w:rStyle w:val="a3"/>
          </w:rPr>
          <w:t>Несмотря на праздники, чистый приток в открытые и биржевые ПИФы в мае превысил 76 млрд руб., в два раза перекрыв показатель апреля. В лидеры вновь вышли фонды денежного рынка, которые привлекают инвесторов высокими ставками. Также, в расчете на смягчение политики Банка России, инвесторы все активнее вкладывают средства и в фонды облигаций. Роста интереса к более рисковым фондам акций участники рынка ждут лишь в перспективе.</w:t>
        </w:r>
        <w:r>
          <w:rPr>
            <w:webHidden/>
          </w:rPr>
          <w:tab/>
        </w:r>
        <w:r>
          <w:rPr>
            <w:webHidden/>
          </w:rPr>
          <w:fldChar w:fldCharType="begin"/>
        </w:r>
        <w:r>
          <w:rPr>
            <w:webHidden/>
          </w:rPr>
          <w:instrText xml:space="preserve"> PAGEREF _Toc200091519 \h </w:instrText>
        </w:r>
        <w:r>
          <w:rPr>
            <w:webHidden/>
          </w:rPr>
        </w:r>
        <w:r>
          <w:rPr>
            <w:webHidden/>
          </w:rPr>
          <w:fldChar w:fldCharType="separate"/>
        </w:r>
        <w:r w:rsidR="00C04FAB">
          <w:rPr>
            <w:webHidden/>
          </w:rPr>
          <w:t>54</w:t>
        </w:r>
        <w:r>
          <w:rPr>
            <w:webHidden/>
          </w:rPr>
          <w:fldChar w:fldCharType="end"/>
        </w:r>
      </w:hyperlink>
    </w:p>
    <w:p w14:paraId="2EB9785B" w14:textId="4CE2B18D"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20" w:history="1">
        <w:r w:rsidRPr="007C2AE6">
          <w:rPr>
            <w:rStyle w:val="a3"/>
            <w:noProof/>
          </w:rPr>
          <w:t xml:space="preserve">РБК, 06.06.2025, </w:t>
        </w:r>
        <w:r w:rsidRPr="007C2AE6">
          <w:rPr>
            <w:rStyle w:val="a3"/>
            <w:rFonts w:eastAsia="Verdana"/>
            <w:noProof/>
          </w:rPr>
          <w:t>Накладка с управлением вкладами</w:t>
        </w:r>
        <w:r>
          <w:rPr>
            <w:noProof/>
            <w:webHidden/>
          </w:rPr>
          <w:tab/>
        </w:r>
        <w:r>
          <w:rPr>
            <w:noProof/>
            <w:webHidden/>
          </w:rPr>
          <w:fldChar w:fldCharType="begin"/>
        </w:r>
        <w:r>
          <w:rPr>
            <w:noProof/>
            <w:webHidden/>
          </w:rPr>
          <w:instrText xml:space="preserve"> PAGEREF _Toc200091520 \h </w:instrText>
        </w:r>
        <w:r>
          <w:rPr>
            <w:noProof/>
            <w:webHidden/>
          </w:rPr>
        </w:r>
        <w:r>
          <w:rPr>
            <w:noProof/>
            <w:webHidden/>
          </w:rPr>
          <w:fldChar w:fldCharType="separate"/>
        </w:r>
        <w:r w:rsidR="00C04FAB">
          <w:rPr>
            <w:noProof/>
            <w:webHidden/>
          </w:rPr>
          <w:t>55</w:t>
        </w:r>
        <w:r>
          <w:rPr>
            <w:noProof/>
            <w:webHidden/>
          </w:rPr>
          <w:fldChar w:fldCharType="end"/>
        </w:r>
      </w:hyperlink>
    </w:p>
    <w:p w14:paraId="1C4AFAFA" w14:textId="4B25618E" w:rsidR="006831CB" w:rsidRDefault="006831CB">
      <w:pPr>
        <w:pStyle w:val="31"/>
        <w:rPr>
          <w:rFonts w:asciiTheme="minorHAnsi" w:eastAsiaTheme="minorEastAsia" w:hAnsiTheme="minorHAnsi" w:cstheme="minorBidi"/>
          <w:kern w:val="2"/>
          <w14:ligatures w14:val="standardContextual"/>
        </w:rPr>
      </w:pPr>
      <w:hyperlink w:anchor="_Toc200091521" w:history="1">
        <w:r w:rsidRPr="007C2AE6">
          <w:rPr>
            <w:rStyle w:val="a3"/>
          </w:rPr>
          <w:t>ФНС ищет способ разрешения ситуации, когда под налог на вклады не попадают доходы россиян от размещения средств на депозитах через управляющие компании, узнал РБК. Некоторые клиенты УК видят тут "налоговую льготу", другие обеспокоены последствиями.</w:t>
        </w:r>
        <w:r>
          <w:rPr>
            <w:webHidden/>
          </w:rPr>
          <w:tab/>
        </w:r>
        <w:r>
          <w:rPr>
            <w:webHidden/>
          </w:rPr>
          <w:fldChar w:fldCharType="begin"/>
        </w:r>
        <w:r>
          <w:rPr>
            <w:webHidden/>
          </w:rPr>
          <w:instrText xml:space="preserve"> PAGEREF _Toc200091521 \h </w:instrText>
        </w:r>
        <w:r>
          <w:rPr>
            <w:webHidden/>
          </w:rPr>
        </w:r>
        <w:r>
          <w:rPr>
            <w:webHidden/>
          </w:rPr>
          <w:fldChar w:fldCharType="separate"/>
        </w:r>
        <w:r w:rsidR="00C04FAB">
          <w:rPr>
            <w:webHidden/>
          </w:rPr>
          <w:t>55</w:t>
        </w:r>
        <w:r>
          <w:rPr>
            <w:webHidden/>
          </w:rPr>
          <w:fldChar w:fldCharType="end"/>
        </w:r>
      </w:hyperlink>
    </w:p>
    <w:p w14:paraId="038AF9FA" w14:textId="7DB020AA"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22" w:history="1">
        <w:r w:rsidRPr="007C2AE6">
          <w:rPr>
            <w:rStyle w:val="a3"/>
            <w:noProof/>
          </w:rPr>
          <w:t>RT, 05.06.2025, В Совфеде обсудили масштабы ущерба для бюджета от теневой занятости</w:t>
        </w:r>
        <w:r>
          <w:rPr>
            <w:noProof/>
            <w:webHidden/>
          </w:rPr>
          <w:tab/>
        </w:r>
        <w:r>
          <w:rPr>
            <w:noProof/>
            <w:webHidden/>
          </w:rPr>
          <w:fldChar w:fldCharType="begin"/>
        </w:r>
        <w:r>
          <w:rPr>
            <w:noProof/>
            <w:webHidden/>
          </w:rPr>
          <w:instrText xml:space="preserve"> PAGEREF _Toc200091522 \h </w:instrText>
        </w:r>
        <w:r>
          <w:rPr>
            <w:noProof/>
            <w:webHidden/>
          </w:rPr>
        </w:r>
        <w:r>
          <w:rPr>
            <w:noProof/>
            <w:webHidden/>
          </w:rPr>
          <w:fldChar w:fldCharType="separate"/>
        </w:r>
        <w:r w:rsidR="00C04FAB">
          <w:rPr>
            <w:noProof/>
            <w:webHidden/>
          </w:rPr>
          <w:t>59</w:t>
        </w:r>
        <w:r>
          <w:rPr>
            <w:noProof/>
            <w:webHidden/>
          </w:rPr>
          <w:fldChar w:fldCharType="end"/>
        </w:r>
      </w:hyperlink>
    </w:p>
    <w:p w14:paraId="05A4A54B" w14:textId="45A03D64" w:rsidR="006831CB" w:rsidRDefault="006831CB">
      <w:pPr>
        <w:pStyle w:val="31"/>
        <w:rPr>
          <w:rFonts w:asciiTheme="minorHAnsi" w:eastAsiaTheme="minorEastAsia" w:hAnsiTheme="minorHAnsi" w:cstheme="minorBidi"/>
          <w:kern w:val="2"/>
          <w14:ligatures w14:val="standardContextual"/>
        </w:rPr>
      </w:pPr>
      <w:hyperlink w:anchor="_Toc200091523" w:history="1">
        <w:r w:rsidRPr="007C2AE6">
          <w:rPr>
            <w:rStyle w:val="a3"/>
          </w:rPr>
          <w:t>Председатель комитета Совета Федерации по бюджету и финрынкам Анатолий Артамонов со ссылкой на данные Росстата сообщил, что на конец III квартала 2024 года более 15,8 млн жителей страны (21,3% трудоспособного населения) получали серые зарплаты.</w:t>
        </w:r>
        <w:r>
          <w:rPr>
            <w:webHidden/>
          </w:rPr>
          <w:tab/>
        </w:r>
        <w:r>
          <w:rPr>
            <w:webHidden/>
          </w:rPr>
          <w:fldChar w:fldCharType="begin"/>
        </w:r>
        <w:r>
          <w:rPr>
            <w:webHidden/>
          </w:rPr>
          <w:instrText xml:space="preserve"> PAGEREF _Toc200091523 \h </w:instrText>
        </w:r>
        <w:r>
          <w:rPr>
            <w:webHidden/>
          </w:rPr>
        </w:r>
        <w:r>
          <w:rPr>
            <w:webHidden/>
          </w:rPr>
          <w:fldChar w:fldCharType="separate"/>
        </w:r>
        <w:r w:rsidR="00C04FAB">
          <w:rPr>
            <w:webHidden/>
          </w:rPr>
          <w:t>59</w:t>
        </w:r>
        <w:r>
          <w:rPr>
            <w:webHidden/>
          </w:rPr>
          <w:fldChar w:fldCharType="end"/>
        </w:r>
      </w:hyperlink>
    </w:p>
    <w:p w14:paraId="1865EDF0" w14:textId="0E68A1D8"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24" w:history="1">
        <w:r w:rsidRPr="007C2AE6">
          <w:rPr>
            <w:rStyle w:val="a3"/>
            <w:noProof/>
          </w:rPr>
          <w:t>РИА Новости, 05.06.2025, Чистый приток средств физлиц на фондовый рынок в I квартале удвоился - ЦБ РФ</w:t>
        </w:r>
        <w:r>
          <w:rPr>
            <w:noProof/>
            <w:webHidden/>
          </w:rPr>
          <w:tab/>
        </w:r>
        <w:r>
          <w:rPr>
            <w:noProof/>
            <w:webHidden/>
          </w:rPr>
          <w:fldChar w:fldCharType="begin"/>
        </w:r>
        <w:r>
          <w:rPr>
            <w:noProof/>
            <w:webHidden/>
          </w:rPr>
          <w:instrText xml:space="preserve"> PAGEREF _Toc200091524 \h </w:instrText>
        </w:r>
        <w:r>
          <w:rPr>
            <w:noProof/>
            <w:webHidden/>
          </w:rPr>
        </w:r>
        <w:r>
          <w:rPr>
            <w:noProof/>
            <w:webHidden/>
          </w:rPr>
          <w:fldChar w:fldCharType="separate"/>
        </w:r>
        <w:r w:rsidR="00C04FAB">
          <w:rPr>
            <w:noProof/>
            <w:webHidden/>
          </w:rPr>
          <w:t>60</w:t>
        </w:r>
        <w:r>
          <w:rPr>
            <w:noProof/>
            <w:webHidden/>
          </w:rPr>
          <w:fldChar w:fldCharType="end"/>
        </w:r>
      </w:hyperlink>
    </w:p>
    <w:p w14:paraId="1965D2CD" w14:textId="58591440" w:rsidR="006831CB" w:rsidRDefault="006831CB">
      <w:pPr>
        <w:pStyle w:val="31"/>
        <w:rPr>
          <w:rFonts w:asciiTheme="minorHAnsi" w:eastAsiaTheme="minorEastAsia" w:hAnsiTheme="minorHAnsi" w:cstheme="minorBidi"/>
          <w:kern w:val="2"/>
          <w14:ligatures w14:val="standardContextual"/>
        </w:rPr>
      </w:pPr>
      <w:hyperlink w:anchor="_Toc200091525" w:history="1">
        <w:r w:rsidRPr="007C2AE6">
          <w:rPr>
            <w:rStyle w:val="a3"/>
          </w:rPr>
          <w:t>Чистый приток средств физлиц на фондовый рынок в первом квартале 2025 года почти удвоился по сравнению с аналогичным периодом прошлого года, но снизился на треть в сравнении с предыдущим кварталом, сообщил Банк России в обзоре ключевых показателей брокеров.</w:t>
        </w:r>
        <w:r>
          <w:rPr>
            <w:webHidden/>
          </w:rPr>
          <w:tab/>
        </w:r>
        <w:r>
          <w:rPr>
            <w:webHidden/>
          </w:rPr>
          <w:fldChar w:fldCharType="begin"/>
        </w:r>
        <w:r>
          <w:rPr>
            <w:webHidden/>
          </w:rPr>
          <w:instrText xml:space="preserve"> PAGEREF _Toc200091525 \h </w:instrText>
        </w:r>
        <w:r>
          <w:rPr>
            <w:webHidden/>
          </w:rPr>
        </w:r>
        <w:r>
          <w:rPr>
            <w:webHidden/>
          </w:rPr>
          <w:fldChar w:fldCharType="separate"/>
        </w:r>
        <w:r w:rsidR="00C04FAB">
          <w:rPr>
            <w:webHidden/>
          </w:rPr>
          <w:t>60</w:t>
        </w:r>
        <w:r>
          <w:rPr>
            <w:webHidden/>
          </w:rPr>
          <w:fldChar w:fldCharType="end"/>
        </w:r>
      </w:hyperlink>
    </w:p>
    <w:p w14:paraId="7254C84E" w14:textId="55C318BE"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26" w:history="1">
        <w:r w:rsidRPr="007C2AE6">
          <w:rPr>
            <w:rStyle w:val="a3"/>
            <w:noProof/>
          </w:rPr>
          <w:t>РИА Новости, 05.06.2025, Число квалифицированных розничных инвесторов в РФ в I кв выросло на 4%, до 914 тыс - ЦБ</w:t>
        </w:r>
        <w:r>
          <w:rPr>
            <w:noProof/>
            <w:webHidden/>
          </w:rPr>
          <w:tab/>
        </w:r>
        <w:r>
          <w:rPr>
            <w:noProof/>
            <w:webHidden/>
          </w:rPr>
          <w:fldChar w:fldCharType="begin"/>
        </w:r>
        <w:r>
          <w:rPr>
            <w:noProof/>
            <w:webHidden/>
          </w:rPr>
          <w:instrText xml:space="preserve"> PAGEREF _Toc200091526 \h </w:instrText>
        </w:r>
        <w:r>
          <w:rPr>
            <w:noProof/>
            <w:webHidden/>
          </w:rPr>
        </w:r>
        <w:r>
          <w:rPr>
            <w:noProof/>
            <w:webHidden/>
          </w:rPr>
          <w:fldChar w:fldCharType="separate"/>
        </w:r>
        <w:r w:rsidR="00C04FAB">
          <w:rPr>
            <w:noProof/>
            <w:webHidden/>
          </w:rPr>
          <w:t>60</w:t>
        </w:r>
        <w:r>
          <w:rPr>
            <w:noProof/>
            <w:webHidden/>
          </w:rPr>
          <w:fldChar w:fldCharType="end"/>
        </w:r>
      </w:hyperlink>
    </w:p>
    <w:p w14:paraId="39953D44" w14:textId="6106602E" w:rsidR="006831CB" w:rsidRDefault="006831CB">
      <w:pPr>
        <w:pStyle w:val="31"/>
        <w:rPr>
          <w:rFonts w:asciiTheme="minorHAnsi" w:eastAsiaTheme="minorEastAsia" w:hAnsiTheme="minorHAnsi" w:cstheme="minorBidi"/>
          <w:kern w:val="2"/>
          <w14:ligatures w14:val="standardContextual"/>
        </w:rPr>
      </w:pPr>
      <w:hyperlink w:anchor="_Toc200091527" w:history="1">
        <w:r w:rsidRPr="007C2AE6">
          <w:rPr>
            <w:rStyle w:val="a3"/>
          </w:rPr>
          <w:t>Число квалифицированных инвесторов - физических лиц в РФ в первом квартале 2025 года выросло на 4% по сравнению с предыдущим кварталом и достигло 914 тысяч, сообщил Банк России в обзоре ключевых показателей брокеров.</w:t>
        </w:r>
        <w:r>
          <w:rPr>
            <w:webHidden/>
          </w:rPr>
          <w:tab/>
        </w:r>
        <w:r>
          <w:rPr>
            <w:webHidden/>
          </w:rPr>
          <w:fldChar w:fldCharType="begin"/>
        </w:r>
        <w:r>
          <w:rPr>
            <w:webHidden/>
          </w:rPr>
          <w:instrText xml:space="preserve"> PAGEREF _Toc200091527 \h </w:instrText>
        </w:r>
        <w:r>
          <w:rPr>
            <w:webHidden/>
          </w:rPr>
        </w:r>
        <w:r>
          <w:rPr>
            <w:webHidden/>
          </w:rPr>
          <w:fldChar w:fldCharType="separate"/>
        </w:r>
        <w:r w:rsidR="00C04FAB">
          <w:rPr>
            <w:webHidden/>
          </w:rPr>
          <w:t>60</w:t>
        </w:r>
        <w:r>
          <w:rPr>
            <w:webHidden/>
          </w:rPr>
          <w:fldChar w:fldCharType="end"/>
        </w:r>
      </w:hyperlink>
    </w:p>
    <w:p w14:paraId="2D5C26F5" w14:textId="6703A39C"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28" w:history="1">
        <w:r w:rsidRPr="007C2AE6">
          <w:rPr>
            <w:rStyle w:val="a3"/>
            <w:noProof/>
          </w:rPr>
          <w:t>РИА Новости, 06.06.2025, Аналитики ждут сохранения ставки ЦБ РФ на уровне 21%, но часть допускают снижение до 20%</w:t>
        </w:r>
        <w:r>
          <w:rPr>
            <w:noProof/>
            <w:webHidden/>
          </w:rPr>
          <w:tab/>
        </w:r>
        <w:r>
          <w:rPr>
            <w:noProof/>
            <w:webHidden/>
          </w:rPr>
          <w:fldChar w:fldCharType="begin"/>
        </w:r>
        <w:r>
          <w:rPr>
            <w:noProof/>
            <w:webHidden/>
          </w:rPr>
          <w:instrText xml:space="preserve"> PAGEREF _Toc200091528 \h </w:instrText>
        </w:r>
        <w:r>
          <w:rPr>
            <w:noProof/>
            <w:webHidden/>
          </w:rPr>
        </w:r>
        <w:r>
          <w:rPr>
            <w:noProof/>
            <w:webHidden/>
          </w:rPr>
          <w:fldChar w:fldCharType="separate"/>
        </w:r>
        <w:r w:rsidR="00C04FAB">
          <w:rPr>
            <w:noProof/>
            <w:webHidden/>
          </w:rPr>
          <w:t>61</w:t>
        </w:r>
        <w:r>
          <w:rPr>
            <w:noProof/>
            <w:webHidden/>
          </w:rPr>
          <w:fldChar w:fldCharType="end"/>
        </w:r>
      </w:hyperlink>
    </w:p>
    <w:p w14:paraId="434F42E5" w14:textId="0A4A8FE6" w:rsidR="006831CB" w:rsidRDefault="006831CB">
      <w:pPr>
        <w:pStyle w:val="31"/>
        <w:rPr>
          <w:rFonts w:asciiTheme="minorHAnsi" w:eastAsiaTheme="minorEastAsia" w:hAnsiTheme="minorHAnsi" w:cstheme="minorBidi"/>
          <w:kern w:val="2"/>
          <w14:ligatures w14:val="standardContextual"/>
        </w:rPr>
      </w:pPr>
      <w:hyperlink w:anchor="_Toc200091529" w:history="1">
        <w:r w:rsidRPr="007C2AE6">
          <w:rPr>
            <w:rStyle w:val="a3"/>
          </w:rPr>
          <w:t>Банк России в пятницу сохранит ключевую ставку на уровне 21% годовых в пятый раз подряд, считают большинство опрошенных РИА Новости аналитиков; часть экспертов при этом допускает снижение на 1 процентный пункт - до 20% годовых.</w:t>
        </w:r>
        <w:r>
          <w:rPr>
            <w:webHidden/>
          </w:rPr>
          <w:tab/>
        </w:r>
        <w:r>
          <w:rPr>
            <w:webHidden/>
          </w:rPr>
          <w:fldChar w:fldCharType="begin"/>
        </w:r>
        <w:r>
          <w:rPr>
            <w:webHidden/>
          </w:rPr>
          <w:instrText xml:space="preserve"> PAGEREF _Toc200091529 \h </w:instrText>
        </w:r>
        <w:r>
          <w:rPr>
            <w:webHidden/>
          </w:rPr>
        </w:r>
        <w:r>
          <w:rPr>
            <w:webHidden/>
          </w:rPr>
          <w:fldChar w:fldCharType="separate"/>
        </w:r>
        <w:r w:rsidR="00C04FAB">
          <w:rPr>
            <w:webHidden/>
          </w:rPr>
          <w:t>61</w:t>
        </w:r>
        <w:r>
          <w:rPr>
            <w:webHidden/>
          </w:rPr>
          <w:fldChar w:fldCharType="end"/>
        </w:r>
      </w:hyperlink>
    </w:p>
    <w:p w14:paraId="52C62661" w14:textId="4B9BF6FE"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30" w:history="1">
        <w:r w:rsidRPr="007C2AE6">
          <w:rPr>
            <w:rStyle w:val="a3"/>
            <w:noProof/>
          </w:rPr>
          <w:t>Эксперт, 05.06.2025, ЦБ не изменит ставку</w:t>
        </w:r>
        <w:r>
          <w:rPr>
            <w:noProof/>
            <w:webHidden/>
          </w:rPr>
          <w:tab/>
        </w:r>
        <w:r>
          <w:rPr>
            <w:noProof/>
            <w:webHidden/>
          </w:rPr>
          <w:fldChar w:fldCharType="begin"/>
        </w:r>
        <w:r>
          <w:rPr>
            <w:noProof/>
            <w:webHidden/>
          </w:rPr>
          <w:instrText xml:space="preserve"> PAGEREF _Toc200091530 \h </w:instrText>
        </w:r>
        <w:r>
          <w:rPr>
            <w:noProof/>
            <w:webHidden/>
          </w:rPr>
        </w:r>
        <w:r>
          <w:rPr>
            <w:noProof/>
            <w:webHidden/>
          </w:rPr>
          <w:fldChar w:fldCharType="separate"/>
        </w:r>
        <w:r w:rsidR="00C04FAB">
          <w:rPr>
            <w:noProof/>
            <w:webHidden/>
          </w:rPr>
          <w:t>62</w:t>
        </w:r>
        <w:r>
          <w:rPr>
            <w:noProof/>
            <w:webHidden/>
          </w:rPr>
          <w:fldChar w:fldCharType="end"/>
        </w:r>
      </w:hyperlink>
    </w:p>
    <w:p w14:paraId="16BB3341" w14:textId="1918FE4B" w:rsidR="006831CB" w:rsidRDefault="006831CB">
      <w:pPr>
        <w:pStyle w:val="31"/>
        <w:rPr>
          <w:rFonts w:asciiTheme="minorHAnsi" w:eastAsiaTheme="minorEastAsia" w:hAnsiTheme="minorHAnsi" w:cstheme="minorBidi"/>
          <w:kern w:val="2"/>
          <w14:ligatures w14:val="standardContextual"/>
        </w:rPr>
      </w:pPr>
      <w:hyperlink w:anchor="_Toc200091531" w:history="1">
        <w:r w:rsidRPr="007C2AE6">
          <w:rPr>
            <w:rStyle w:val="a3"/>
          </w:rPr>
          <w:t>Завтра Банк России проведет заседание, на котором будет принято решение по ключевой ставке, остающейся на уровне 21% - рекордно высоком с начала 2000-х. Консенсус-прогноз крупных банков указывает на сохранение ставки с мягкой риторикой. Однако ряд факторов свидетельствуют о необходимости ее снижения. Рассмотрим некоторые причины такой необходимости.</w:t>
        </w:r>
        <w:r>
          <w:rPr>
            <w:webHidden/>
          </w:rPr>
          <w:tab/>
        </w:r>
        <w:r>
          <w:rPr>
            <w:webHidden/>
          </w:rPr>
          <w:fldChar w:fldCharType="begin"/>
        </w:r>
        <w:r>
          <w:rPr>
            <w:webHidden/>
          </w:rPr>
          <w:instrText xml:space="preserve"> PAGEREF _Toc200091531 \h </w:instrText>
        </w:r>
        <w:r>
          <w:rPr>
            <w:webHidden/>
          </w:rPr>
        </w:r>
        <w:r>
          <w:rPr>
            <w:webHidden/>
          </w:rPr>
          <w:fldChar w:fldCharType="separate"/>
        </w:r>
        <w:r w:rsidR="00C04FAB">
          <w:rPr>
            <w:webHidden/>
          </w:rPr>
          <w:t>62</w:t>
        </w:r>
        <w:r>
          <w:rPr>
            <w:webHidden/>
          </w:rPr>
          <w:fldChar w:fldCharType="end"/>
        </w:r>
      </w:hyperlink>
    </w:p>
    <w:p w14:paraId="26A9FA30" w14:textId="2D2F8B65"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32" w:history="1">
        <w:r w:rsidRPr="007C2AE6">
          <w:rPr>
            <w:rStyle w:val="a3"/>
            <w:noProof/>
          </w:rPr>
          <w:t>РБК Инвестиции, 05.06.2025, Средняя ставка по вкладам в топ-10 банков снизилась до 19,39% годовых</w:t>
        </w:r>
        <w:r>
          <w:rPr>
            <w:noProof/>
            <w:webHidden/>
          </w:rPr>
          <w:tab/>
        </w:r>
        <w:r>
          <w:rPr>
            <w:noProof/>
            <w:webHidden/>
          </w:rPr>
          <w:fldChar w:fldCharType="begin"/>
        </w:r>
        <w:r>
          <w:rPr>
            <w:noProof/>
            <w:webHidden/>
          </w:rPr>
          <w:instrText xml:space="preserve"> PAGEREF _Toc200091532 \h </w:instrText>
        </w:r>
        <w:r>
          <w:rPr>
            <w:noProof/>
            <w:webHidden/>
          </w:rPr>
        </w:r>
        <w:r>
          <w:rPr>
            <w:noProof/>
            <w:webHidden/>
          </w:rPr>
          <w:fldChar w:fldCharType="separate"/>
        </w:r>
        <w:r w:rsidR="00C04FAB">
          <w:rPr>
            <w:noProof/>
            <w:webHidden/>
          </w:rPr>
          <w:t>65</w:t>
        </w:r>
        <w:r>
          <w:rPr>
            <w:noProof/>
            <w:webHidden/>
          </w:rPr>
          <w:fldChar w:fldCharType="end"/>
        </w:r>
      </w:hyperlink>
    </w:p>
    <w:p w14:paraId="61EFD868" w14:textId="61C7032F" w:rsidR="006831CB" w:rsidRDefault="006831CB">
      <w:pPr>
        <w:pStyle w:val="31"/>
        <w:rPr>
          <w:rFonts w:asciiTheme="minorHAnsi" w:eastAsiaTheme="minorEastAsia" w:hAnsiTheme="minorHAnsi" w:cstheme="minorBidi"/>
          <w:kern w:val="2"/>
          <w14:ligatures w14:val="standardContextual"/>
        </w:rPr>
      </w:pPr>
      <w:hyperlink w:anchor="_Toc200091533" w:history="1">
        <w:r w:rsidRPr="007C2AE6">
          <w:rPr>
            <w:rStyle w:val="a3"/>
          </w:rPr>
          <w:t>Средняя максимальная ставка по вкладам в топ-10 банков в третьей декаде мая снизилась на 0,13 п.п. и составила 19,39% годовых, сообщает Банк России.</w:t>
        </w:r>
        <w:r>
          <w:rPr>
            <w:webHidden/>
          </w:rPr>
          <w:tab/>
        </w:r>
        <w:r>
          <w:rPr>
            <w:webHidden/>
          </w:rPr>
          <w:fldChar w:fldCharType="begin"/>
        </w:r>
        <w:r>
          <w:rPr>
            <w:webHidden/>
          </w:rPr>
          <w:instrText xml:space="preserve"> PAGEREF _Toc200091533 \h </w:instrText>
        </w:r>
        <w:r>
          <w:rPr>
            <w:webHidden/>
          </w:rPr>
        </w:r>
        <w:r>
          <w:rPr>
            <w:webHidden/>
          </w:rPr>
          <w:fldChar w:fldCharType="separate"/>
        </w:r>
        <w:r w:rsidR="00C04FAB">
          <w:rPr>
            <w:webHidden/>
          </w:rPr>
          <w:t>65</w:t>
        </w:r>
        <w:r>
          <w:rPr>
            <w:webHidden/>
          </w:rPr>
          <w:fldChar w:fldCharType="end"/>
        </w:r>
      </w:hyperlink>
    </w:p>
    <w:p w14:paraId="494DE6DF" w14:textId="5788B159"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34" w:history="1">
        <w:r w:rsidRPr="007C2AE6">
          <w:rPr>
            <w:rStyle w:val="a3"/>
            <w:noProof/>
          </w:rPr>
          <w:t>РБК Инвестиции, 05.06.2025, Эксперты НКР дали прогноз по максимальной ставке по вкладам на конец года</w:t>
        </w:r>
        <w:r>
          <w:rPr>
            <w:noProof/>
            <w:webHidden/>
          </w:rPr>
          <w:tab/>
        </w:r>
        <w:r>
          <w:rPr>
            <w:noProof/>
            <w:webHidden/>
          </w:rPr>
          <w:fldChar w:fldCharType="begin"/>
        </w:r>
        <w:r>
          <w:rPr>
            <w:noProof/>
            <w:webHidden/>
          </w:rPr>
          <w:instrText xml:space="preserve"> PAGEREF _Toc200091534 \h </w:instrText>
        </w:r>
        <w:r>
          <w:rPr>
            <w:noProof/>
            <w:webHidden/>
          </w:rPr>
        </w:r>
        <w:r>
          <w:rPr>
            <w:noProof/>
            <w:webHidden/>
          </w:rPr>
          <w:fldChar w:fldCharType="separate"/>
        </w:r>
        <w:r w:rsidR="00C04FAB">
          <w:rPr>
            <w:noProof/>
            <w:webHidden/>
          </w:rPr>
          <w:t>67</w:t>
        </w:r>
        <w:r>
          <w:rPr>
            <w:noProof/>
            <w:webHidden/>
          </w:rPr>
          <w:fldChar w:fldCharType="end"/>
        </w:r>
      </w:hyperlink>
    </w:p>
    <w:p w14:paraId="4C9ED1BA" w14:textId="0B7A49DE" w:rsidR="006831CB" w:rsidRDefault="006831CB">
      <w:pPr>
        <w:pStyle w:val="31"/>
        <w:rPr>
          <w:rFonts w:asciiTheme="minorHAnsi" w:eastAsiaTheme="minorEastAsia" w:hAnsiTheme="minorHAnsi" w:cstheme="minorBidi"/>
          <w:kern w:val="2"/>
          <w14:ligatures w14:val="standardContextual"/>
        </w:rPr>
      </w:pPr>
      <w:hyperlink w:anchor="_Toc200091535" w:history="1">
        <w:r w:rsidRPr="007C2AE6">
          <w:rPr>
            <w:rStyle w:val="a3"/>
          </w:rPr>
          <w:t>В агентстве НКР считают, что при ключевой ставке 18–19% под конец года максимальная ставка по вкладам может упасть ниже 18%. Это сохранит привлекательность вкладов, но приведет к перетоку средств из коротких депозитов.</w:t>
        </w:r>
        <w:r>
          <w:rPr>
            <w:webHidden/>
          </w:rPr>
          <w:tab/>
        </w:r>
        <w:r>
          <w:rPr>
            <w:webHidden/>
          </w:rPr>
          <w:fldChar w:fldCharType="begin"/>
        </w:r>
        <w:r>
          <w:rPr>
            <w:webHidden/>
          </w:rPr>
          <w:instrText xml:space="preserve"> PAGEREF _Toc200091535 \h </w:instrText>
        </w:r>
        <w:r>
          <w:rPr>
            <w:webHidden/>
          </w:rPr>
        </w:r>
        <w:r>
          <w:rPr>
            <w:webHidden/>
          </w:rPr>
          <w:fldChar w:fldCharType="separate"/>
        </w:r>
        <w:r w:rsidR="00C04FAB">
          <w:rPr>
            <w:webHidden/>
          </w:rPr>
          <w:t>67</w:t>
        </w:r>
        <w:r>
          <w:rPr>
            <w:webHidden/>
          </w:rPr>
          <w:fldChar w:fldCharType="end"/>
        </w:r>
      </w:hyperlink>
    </w:p>
    <w:p w14:paraId="03E0A8D0" w14:textId="0DAB5B40"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36" w:history="1">
        <w:r w:rsidRPr="007C2AE6">
          <w:rPr>
            <w:rStyle w:val="a3"/>
            <w:noProof/>
          </w:rPr>
          <w:t>Investing.com, 05.06.2025, Рост реальных доходов населения связан с дефицитом кадров</w:t>
        </w:r>
        <w:r>
          <w:rPr>
            <w:noProof/>
            <w:webHidden/>
          </w:rPr>
          <w:tab/>
        </w:r>
        <w:r>
          <w:rPr>
            <w:noProof/>
            <w:webHidden/>
          </w:rPr>
          <w:fldChar w:fldCharType="begin"/>
        </w:r>
        <w:r>
          <w:rPr>
            <w:noProof/>
            <w:webHidden/>
          </w:rPr>
          <w:instrText xml:space="preserve"> PAGEREF _Toc200091536 \h </w:instrText>
        </w:r>
        <w:r>
          <w:rPr>
            <w:noProof/>
            <w:webHidden/>
          </w:rPr>
        </w:r>
        <w:r>
          <w:rPr>
            <w:noProof/>
            <w:webHidden/>
          </w:rPr>
          <w:fldChar w:fldCharType="separate"/>
        </w:r>
        <w:r w:rsidR="00C04FAB">
          <w:rPr>
            <w:noProof/>
            <w:webHidden/>
          </w:rPr>
          <w:t>69</w:t>
        </w:r>
        <w:r>
          <w:rPr>
            <w:noProof/>
            <w:webHidden/>
          </w:rPr>
          <w:fldChar w:fldCharType="end"/>
        </w:r>
      </w:hyperlink>
    </w:p>
    <w:p w14:paraId="5CB8D7AD" w14:textId="6635EC60" w:rsidR="006831CB" w:rsidRDefault="006831CB">
      <w:pPr>
        <w:pStyle w:val="31"/>
        <w:rPr>
          <w:rFonts w:asciiTheme="minorHAnsi" w:eastAsiaTheme="minorEastAsia" w:hAnsiTheme="minorHAnsi" w:cstheme="minorBidi"/>
          <w:kern w:val="2"/>
          <w14:ligatures w14:val="standardContextual"/>
        </w:rPr>
      </w:pPr>
      <w:hyperlink w:anchor="_Toc200091537" w:history="1">
        <w:r w:rsidRPr="007C2AE6">
          <w:rPr>
            <w:rStyle w:val="a3"/>
          </w:rPr>
          <w:t>Реальные доходы россиян за первый квартал, по данным Росстата, увеличились на 7,1% год к году после 4,1% в октябре - декабре 2024-го. Ускорение роста этого показателя может быть связано с повышением средней номинальной зарплаты и МРОТ с 1 января, с индексацией пенсий и социальных пособий, а также с выплатой бонусов и премий на некоторых предприятиях. Средняя номинальная зарплата в России в январе - марте выросла на 13,8% г/г, до 92,305 тыс. руб. в месяц. В ряде регионов, например в Южном федеральном округе, этот показатель повысился на 15,1%, но составил только 64,426 тыс. руб.</w:t>
        </w:r>
        <w:r>
          <w:rPr>
            <w:webHidden/>
          </w:rPr>
          <w:tab/>
        </w:r>
        <w:r>
          <w:rPr>
            <w:webHidden/>
          </w:rPr>
          <w:fldChar w:fldCharType="begin"/>
        </w:r>
        <w:r>
          <w:rPr>
            <w:webHidden/>
          </w:rPr>
          <w:instrText xml:space="preserve"> PAGEREF _Toc200091537 \h </w:instrText>
        </w:r>
        <w:r>
          <w:rPr>
            <w:webHidden/>
          </w:rPr>
        </w:r>
        <w:r>
          <w:rPr>
            <w:webHidden/>
          </w:rPr>
          <w:fldChar w:fldCharType="separate"/>
        </w:r>
        <w:r w:rsidR="00C04FAB">
          <w:rPr>
            <w:webHidden/>
          </w:rPr>
          <w:t>69</w:t>
        </w:r>
        <w:r>
          <w:rPr>
            <w:webHidden/>
          </w:rPr>
          <w:fldChar w:fldCharType="end"/>
        </w:r>
      </w:hyperlink>
    </w:p>
    <w:p w14:paraId="3A36F6D1" w14:textId="256D0BCB" w:rsidR="006831CB" w:rsidRDefault="006831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091538" w:history="1">
        <w:r w:rsidRPr="007C2AE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_Toc200091538 \h </w:instrText>
        </w:r>
        <w:r>
          <w:rPr>
            <w:noProof/>
            <w:webHidden/>
          </w:rPr>
        </w:r>
        <w:r>
          <w:rPr>
            <w:noProof/>
            <w:webHidden/>
          </w:rPr>
          <w:fldChar w:fldCharType="separate"/>
        </w:r>
        <w:r w:rsidR="00C04FAB">
          <w:rPr>
            <w:noProof/>
            <w:webHidden/>
          </w:rPr>
          <w:t>70</w:t>
        </w:r>
        <w:r>
          <w:rPr>
            <w:noProof/>
            <w:webHidden/>
          </w:rPr>
          <w:fldChar w:fldCharType="end"/>
        </w:r>
      </w:hyperlink>
    </w:p>
    <w:p w14:paraId="69A78A23" w14:textId="794CDFEB" w:rsidR="006831CB" w:rsidRDefault="006831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091539" w:history="1">
        <w:r w:rsidRPr="007C2AE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_Toc200091539 \h </w:instrText>
        </w:r>
        <w:r>
          <w:rPr>
            <w:noProof/>
            <w:webHidden/>
          </w:rPr>
        </w:r>
        <w:r>
          <w:rPr>
            <w:noProof/>
            <w:webHidden/>
          </w:rPr>
          <w:fldChar w:fldCharType="separate"/>
        </w:r>
        <w:r w:rsidR="00C04FAB">
          <w:rPr>
            <w:noProof/>
            <w:webHidden/>
          </w:rPr>
          <w:t>70</w:t>
        </w:r>
        <w:r>
          <w:rPr>
            <w:noProof/>
            <w:webHidden/>
          </w:rPr>
          <w:fldChar w:fldCharType="end"/>
        </w:r>
      </w:hyperlink>
    </w:p>
    <w:p w14:paraId="5B6B553A" w14:textId="02814E92"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40" w:history="1">
        <w:r w:rsidRPr="007C2AE6">
          <w:rPr>
            <w:rStyle w:val="a3"/>
            <w:noProof/>
          </w:rPr>
          <w:t>Пенсия.pro, 05.06.2025, В Армении сократили обязательные взносы в пенсионную систему</w:t>
        </w:r>
        <w:r>
          <w:rPr>
            <w:noProof/>
            <w:webHidden/>
          </w:rPr>
          <w:tab/>
        </w:r>
        <w:r>
          <w:rPr>
            <w:noProof/>
            <w:webHidden/>
          </w:rPr>
          <w:fldChar w:fldCharType="begin"/>
        </w:r>
        <w:r>
          <w:rPr>
            <w:noProof/>
            <w:webHidden/>
          </w:rPr>
          <w:instrText xml:space="preserve"> PAGEREF _Toc200091540 \h </w:instrText>
        </w:r>
        <w:r>
          <w:rPr>
            <w:noProof/>
            <w:webHidden/>
          </w:rPr>
        </w:r>
        <w:r>
          <w:rPr>
            <w:noProof/>
            <w:webHidden/>
          </w:rPr>
          <w:fldChar w:fldCharType="separate"/>
        </w:r>
        <w:r w:rsidR="00C04FAB">
          <w:rPr>
            <w:noProof/>
            <w:webHidden/>
          </w:rPr>
          <w:t>70</w:t>
        </w:r>
        <w:r>
          <w:rPr>
            <w:noProof/>
            <w:webHidden/>
          </w:rPr>
          <w:fldChar w:fldCharType="end"/>
        </w:r>
      </w:hyperlink>
    </w:p>
    <w:p w14:paraId="3FB17D38" w14:textId="3820C300" w:rsidR="006831CB" w:rsidRDefault="006831CB">
      <w:pPr>
        <w:pStyle w:val="31"/>
        <w:rPr>
          <w:rFonts w:asciiTheme="minorHAnsi" w:eastAsiaTheme="minorEastAsia" w:hAnsiTheme="minorHAnsi" w:cstheme="minorBidi"/>
          <w:kern w:val="2"/>
          <w14:ligatures w14:val="standardContextual"/>
        </w:rPr>
      </w:pPr>
      <w:hyperlink w:anchor="_Toc200091541" w:history="1">
        <w:r w:rsidRPr="007C2AE6">
          <w:rPr>
            <w:rStyle w:val="a3"/>
          </w:rPr>
          <w:t>Парламент Армении утвердил поправки в законодательство, которые на 2,5 % снижают размер обязательных взносов граждан в накопительную пенсионную систему. Однако оппозиция все равно недовольна изменениями, поскольку настаивала на полной отмене отчислений и внедрению добровольных накоплений.</w:t>
        </w:r>
        <w:r>
          <w:rPr>
            <w:webHidden/>
          </w:rPr>
          <w:tab/>
        </w:r>
        <w:r>
          <w:rPr>
            <w:webHidden/>
          </w:rPr>
          <w:fldChar w:fldCharType="begin"/>
        </w:r>
        <w:r>
          <w:rPr>
            <w:webHidden/>
          </w:rPr>
          <w:instrText xml:space="preserve"> PAGEREF _Toc200091541 \h </w:instrText>
        </w:r>
        <w:r>
          <w:rPr>
            <w:webHidden/>
          </w:rPr>
        </w:r>
        <w:r>
          <w:rPr>
            <w:webHidden/>
          </w:rPr>
          <w:fldChar w:fldCharType="separate"/>
        </w:r>
        <w:r w:rsidR="00C04FAB">
          <w:rPr>
            <w:webHidden/>
          </w:rPr>
          <w:t>70</w:t>
        </w:r>
        <w:r>
          <w:rPr>
            <w:webHidden/>
          </w:rPr>
          <w:fldChar w:fldCharType="end"/>
        </w:r>
      </w:hyperlink>
    </w:p>
    <w:p w14:paraId="171D9D72" w14:textId="14148CEC"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42" w:history="1">
        <w:r w:rsidRPr="007C2AE6">
          <w:rPr>
            <w:rStyle w:val="a3"/>
            <w:noProof/>
          </w:rPr>
          <w:t>Zakon.kz, 05.06.2025, Вероятность вклада пенсионных денег в криптоактивы прокомментировал глава Нацбанка</w:t>
        </w:r>
        <w:r>
          <w:rPr>
            <w:noProof/>
            <w:webHidden/>
          </w:rPr>
          <w:tab/>
        </w:r>
        <w:r>
          <w:rPr>
            <w:noProof/>
            <w:webHidden/>
          </w:rPr>
          <w:fldChar w:fldCharType="begin"/>
        </w:r>
        <w:r>
          <w:rPr>
            <w:noProof/>
            <w:webHidden/>
          </w:rPr>
          <w:instrText xml:space="preserve"> PAGEREF _Toc200091542 \h </w:instrText>
        </w:r>
        <w:r>
          <w:rPr>
            <w:noProof/>
            <w:webHidden/>
          </w:rPr>
        </w:r>
        <w:r>
          <w:rPr>
            <w:noProof/>
            <w:webHidden/>
          </w:rPr>
          <w:fldChar w:fldCharType="separate"/>
        </w:r>
        <w:r w:rsidR="00C04FAB">
          <w:rPr>
            <w:noProof/>
            <w:webHidden/>
          </w:rPr>
          <w:t>70</w:t>
        </w:r>
        <w:r>
          <w:rPr>
            <w:noProof/>
            <w:webHidden/>
          </w:rPr>
          <w:fldChar w:fldCharType="end"/>
        </w:r>
      </w:hyperlink>
    </w:p>
    <w:p w14:paraId="662DD88E" w14:textId="00E849CB" w:rsidR="006831CB" w:rsidRDefault="006831CB">
      <w:pPr>
        <w:pStyle w:val="31"/>
        <w:rPr>
          <w:rFonts w:asciiTheme="minorHAnsi" w:eastAsiaTheme="minorEastAsia" w:hAnsiTheme="minorHAnsi" w:cstheme="minorBidi"/>
          <w:kern w:val="2"/>
          <w14:ligatures w14:val="standardContextual"/>
        </w:rPr>
      </w:pPr>
      <w:hyperlink w:anchor="_Toc200091543" w:history="1">
        <w:r w:rsidRPr="007C2AE6">
          <w:rPr>
            <w:rStyle w:val="a3"/>
          </w:rPr>
          <w:t>Председатель Национального банка Казахстана (НБК) Тимур Сулейменов на брифинге 5 июня 2025 года рассказал, будут ли вкладывать средства Единого накопительного пенсионного фонда (ЕНПФ) в криптоактивы, передает корреспондент Zakon.kz.</w:t>
        </w:r>
        <w:r>
          <w:rPr>
            <w:webHidden/>
          </w:rPr>
          <w:tab/>
        </w:r>
        <w:r>
          <w:rPr>
            <w:webHidden/>
          </w:rPr>
          <w:fldChar w:fldCharType="begin"/>
        </w:r>
        <w:r>
          <w:rPr>
            <w:webHidden/>
          </w:rPr>
          <w:instrText xml:space="preserve"> PAGEREF _Toc200091543 \h </w:instrText>
        </w:r>
        <w:r>
          <w:rPr>
            <w:webHidden/>
          </w:rPr>
        </w:r>
        <w:r>
          <w:rPr>
            <w:webHidden/>
          </w:rPr>
          <w:fldChar w:fldCharType="separate"/>
        </w:r>
        <w:r w:rsidR="00C04FAB">
          <w:rPr>
            <w:webHidden/>
          </w:rPr>
          <w:t>70</w:t>
        </w:r>
        <w:r>
          <w:rPr>
            <w:webHidden/>
          </w:rPr>
          <w:fldChar w:fldCharType="end"/>
        </w:r>
      </w:hyperlink>
    </w:p>
    <w:p w14:paraId="07D9BDFE" w14:textId="0CE1E1E6"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44" w:history="1">
        <w:r w:rsidRPr="007C2AE6">
          <w:rPr>
            <w:rStyle w:val="a3"/>
            <w:noProof/>
          </w:rPr>
          <w:t>Ulysmedia.kz, 05.06.2025, Виноват Трамп? В Нацбанке объяснили низкую доходность ЕНПФ</w:t>
        </w:r>
        <w:r>
          <w:rPr>
            <w:noProof/>
            <w:webHidden/>
          </w:rPr>
          <w:tab/>
        </w:r>
        <w:r>
          <w:rPr>
            <w:noProof/>
            <w:webHidden/>
          </w:rPr>
          <w:fldChar w:fldCharType="begin"/>
        </w:r>
        <w:r>
          <w:rPr>
            <w:noProof/>
            <w:webHidden/>
          </w:rPr>
          <w:instrText xml:space="preserve"> PAGEREF _Toc200091544 \h </w:instrText>
        </w:r>
        <w:r>
          <w:rPr>
            <w:noProof/>
            <w:webHidden/>
          </w:rPr>
        </w:r>
        <w:r>
          <w:rPr>
            <w:noProof/>
            <w:webHidden/>
          </w:rPr>
          <w:fldChar w:fldCharType="separate"/>
        </w:r>
        <w:r w:rsidR="00C04FAB">
          <w:rPr>
            <w:noProof/>
            <w:webHidden/>
          </w:rPr>
          <w:t>71</w:t>
        </w:r>
        <w:r>
          <w:rPr>
            <w:noProof/>
            <w:webHidden/>
          </w:rPr>
          <w:fldChar w:fldCharType="end"/>
        </w:r>
      </w:hyperlink>
    </w:p>
    <w:p w14:paraId="475A7D29" w14:textId="3C81DBA3" w:rsidR="006831CB" w:rsidRDefault="006831CB">
      <w:pPr>
        <w:pStyle w:val="31"/>
        <w:rPr>
          <w:rFonts w:asciiTheme="minorHAnsi" w:eastAsiaTheme="minorEastAsia" w:hAnsiTheme="minorHAnsi" w:cstheme="minorBidi"/>
          <w:kern w:val="2"/>
          <w14:ligatures w14:val="standardContextual"/>
        </w:rPr>
      </w:pPr>
      <w:hyperlink w:anchor="_Toc200091545" w:history="1">
        <w:r w:rsidRPr="007C2AE6">
          <w:rPr>
            <w:rStyle w:val="a3"/>
          </w:rPr>
          <w:t>Согласно данным за первые 5 месяцев 2025 года, ЕНПФ, в который поступают пенсионные накопления казахстанцев “по умолчанию”, показал меньшую доходность, чем частные пенсионные фонды, в которые казахстанцы могут перевести часть своих накоплений. С чем связана низкая доходность государственного фонда, объяснили в Нацбанке, передает Ulysmedia.kz.</w:t>
        </w:r>
        <w:r>
          <w:rPr>
            <w:webHidden/>
          </w:rPr>
          <w:tab/>
        </w:r>
        <w:r>
          <w:rPr>
            <w:webHidden/>
          </w:rPr>
          <w:fldChar w:fldCharType="begin"/>
        </w:r>
        <w:r>
          <w:rPr>
            <w:webHidden/>
          </w:rPr>
          <w:instrText xml:space="preserve"> PAGEREF _Toc200091545 \h </w:instrText>
        </w:r>
        <w:r>
          <w:rPr>
            <w:webHidden/>
          </w:rPr>
        </w:r>
        <w:r>
          <w:rPr>
            <w:webHidden/>
          </w:rPr>
          <w:fldChar w:fldCharType="separate"/>
        </w:r>
        <w:r w:rsidR="00C04FAB">
          <w:rPr>
            <w:webHidden/>
          </w:rPr>
          <w:t>71</w:t>
        </w:r>
        <w:r>
          <w:rPr>
            <w:webHidden/>
          </w:rPr>
          <w:fldChar w:fldCharType="end"/>
        </w:r>
      </w:hyperlink>
    </w:p>
    <w:p w14:paraId="75805719" w14:textId="454C0E52"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46" w:history="1">
        <w:r w:rsidRPr="007C2AE6">
          <w:rPr>
            <w:rStyle w:val="a3"/>
            <w:noProof/>
          </w:rPr>
          <w:t>Asiais.ru, 05.06.2025, В Монголии обсуждается законопроект о частных дополнительных пенсиях</w:t>
        </w:r>
        <w:r>
          <w:rPr>
            <w:noProof/>
            <w:webHidden/>
          </w:rPr>
          <w:tab/>
        </w:r>
        <w:r>
          <w:rPr>
            <w:noProof/>
            <w:webHidden/>
          </w:rPr>
          <w:fldChar w:fldCharType="begin"/>
        </w:r>
        <w:r>
          <w:rPr>
            <w:noProof/>
            <w:webHidden/>
          </w:rPr>
          <w:instrText xml:space="preserve"> PAGEREF _Toc200091546 \h </w:instrText>
        </w:r>
        <w:r>
          <w:rPr>
            <w:noProof/>
            <w:webHidden/>
          </w:rPr>
        </w:r>
        <w:r>
          <w:rPr>
            <w:noProof/>
            <w:webHidden/>
          </w:rPr>
          <w:fldChar w:fldCharType="separate"/>
        </w:r>
        <w:r w:rsidR="00C04FAB">
          <w:rPr>
            <w:noProof/>
            <w:webHidden/>
          </w:rPr>
          <w:t>72</w:t>
        </w:r>
        <w:r>
          <w:rPr>
            <w:noProof/>
            <w:webHidden/>
          </w:rPr>
          <w:fldChar w:fldCharType="end"/>
        </w:r>
      </w:hyperlink>
    </w:p>
    <w:p w14:paraId="579A45AE" w14:textId="2D43E128" w:rsidR="006831CB" w:rsidRDefault="006831CB">
      <w:pPr>
        <w:pStyle w:val="31"/>
        <w:rPr>
          <w:rFonts w:asciiTheme="minorHAnsi" w:eastAsiaTheme="minorEastAsia" w:hAnsiTheme="minorHAnsi" w:cstheme="minorBidi"/>
          <w:kern w:val="2"/>
          <w14:ligatures w14:val="standardContextual"/>
        </w:rPr>
      </w:pPr>
      <w:hyperlink w:anchor="_Toc200091547" w:history="1">
        <w:r w:rsidRPr="007C2AE6">
          <w:rPr>
            <w:rStyle w:val="a3"/>
          </w:rPr>
          <w:t>4 июня 2025 г. на очередном заседании Кабинет министров Монголии обсудил проект закона о частных дополнительных пенсиях и принял решение представить его на рассмотрение Великого государственного хурала (парламента) Монголии.</w:t>
        </w:r>
        <w:r>
          <w:rPr>
            <w:webHidden/>
          </w:rPr>
          <w:tab/>
        </w:r>
        <w:r>
          <w:rPr>
            <w:webHidden/>
          </w:rPr>
          <w:fldChar w:fldCharType="begin"/>
        </w:r>
        <w:r>
          <w:rPr>
            <w:webHidden/>
          </w:rPr>
          <w:instrText xml:space="preserve"> PAGEREF _Toc200091547 \h </w:instrText>
        </w:r>
        <w:r>
          <w:rPr>
            <w:webHidden/>
          </w:rPr>
        </w:r>
        <w:r>
          <w:rPr>
            <w:webHidden/>
          </w:rPr>
          <w:fldChar w:fldCharType="separate"/>
        </w:r>
        <w:r w:rsidR="00C04FAB">
          <w:rPr>
            <w:webHidden/>
          </w:rPr>
          <w:t>72</w:t>
        </w:r>
        <w:r>
          <w:rPr>
            <w:webHidden/>
          </w:rPr>
          <w:fldChar w:fldCharType="end"/>
        </w:r>
      </w:hyperlink>
    </w:p>
    <w:p w14:paraId="546FF7C1" w14:textId="41022AFD" w:rsidR="006831CB" w:rsidRDefault="006831C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091548" w:history="1">
        <w:r w:rsidRPr="007C2AE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_Toc200091548 \h </w:instrText>
        </w:r>
        <w:r>
          <w:rPr>
            <w:noProof/>
            <w:webHidden/>
          </w:rPr>
        </w:r>
        <w:r>
          <w:rPr>
            <w:noProof/>
            <w:webHidden/>
          </w:rPr>
          <w:fldChar w:fldCharType="separate"/>
        </w:r>
        <w:r w:rsidR="00C04FAB">
          <w:rPr>
            <w:noProof/>
            <w:webHidden/>
          </w:rPr>
          <w:t>73</w:t>
        </w:r>
        <w:r>
          <w:rPr>
            <w:noProof/>
            <w:webHidden/>
          </w:rPr>
          <w:fldChar w:fldCharType="end"/>
        </w:r>
      </w:hyperlink>
    </w:p>
    <w:p w14:paraId="66809541" w14:textId="7FBD02DB"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49" w:history="1">
        <w:r w:rsidRPr="007C2AE6">
          <w:rPr>
            <w:rStyle w:val="a3"/>
            <w:noProof/>
          </w:rPr>
          <w:t>ТАСС, 05.06.2025, Страны Африки могут использовать $4 трлн сбережений для инвестиций – финансовая корпорация</w:t>
        </w:r>
        <w:r>
          <w:rPr>
            <w:noProof/>
            <w:webHidden/>
          </w:rPr>
          <w:tab/>
        </w:r>
        <w:r>
          <w:rPr>
            <w:noProof/>
            <w:webHidden/>
          </w:rPr>
          <w:fldChar w:fldCharType="begin"/>
        </w:r>
        <w:r>
          <w:rPr>
            <w:noProof/>
            <w:webHidden/>
          </w:rPr>
          <w:instrText xml:space="preserve"> PAGEREF _Toc200091549 \h </w:instrText>
        </w:r>
        <w:r>
          <w:rPr>
            <w:noProof/>
            <w:webHidden/>
          </w:rPr>
        </w:r>
        <w:r>
          <w:rPr>
            <w:noProof/>
            <w:webHidden/>
          </w:rPr>
          <w:fldChar w:fldCharType="separate"/>
        </w:r>
        <w:r w:rsidR="00C04FAB">
          <w:rPr>
            <w:noProof/>
            <w:webHidden/>
          </w:rPr>
          <w:t>73</w:t>
        </w:r>
        <w:r>
          <w:rPr>
            <w:noProof/>
            <w:webHidden/>
          </w:rPr>
          <w:fldChar w:fldCharType="end"/>
        </w:r>
      </w:hyperlink>
    </w:p>
    <w:p w14:paraId="6DEADF43" w14:textId="1DD4D112" w:rsidR="006831CB" w:rsidRDefault="006831CB">
      <w:pPr>
        <w:pStyle w:val="31"/>
        <w:rPr>
          <w:rFonts w:asciiTheme="minorHAnsi" w:eastAsiaTheme="minorEastAsia" w:hAnsiTheme="minorHAnsi" w:cstheme="minorBidi"/>
          <w:kern w:val="2"/>
          <w14:ligatures w14:val="standardContextual"/>
        </w:rPr>
      </w:pPr>
      <w:hyperlink w:anchor="_Toc200091550" w:history="1">
        <w:r w:rsidRPr="007C2AE6">
          <w:rPr>
            <w:rStyle w:val="a3"/>
          </w:rPr>
          <w:t>Африканская финансовая корпорация (АФК) предложила правительствам стран континента использовать для инвестиций в проекты развития $4 трлн сбережений в национальных банках, а также средств госфондов и резервов. Об этом говорится в сообщении на официальном сайте АФК - созданной африканскими государствами континентальной финансовой организации.</w:t>
        </w:r>
        <w:r>
          <w:rPr>
            <w:webHidden/>
          </w:rPr>
          <w:tab/>
        </w:r>
        <w:r>
          <w:rPr>
            <w:webHidden/>
          </w:rPr>
          <w:fldChar w:fldCharType="begin"/>
        </w:r>
        <w:r>
          <w:rPr>
            <w:webHidden/>
          </w:rPr>
          <w:instrText xml:space="preserve"> PAGEREF _Toc200091550 \h </w:instrText>
        </w:r>
        <w:r>
          <w:rPr>
            <w:webHidden/>
          </w:rPr>
        </w:r>
        <w:r>
          <w:rPr>
            <w:webHidden/>
          </w:rPr>
          <w:fldChar w:fldCharType="separate"/>
        </w:r>
        <w:r w:rsidR="00C04FAB">
          <w:rPr>
            <w:webHidden/>
          </w:rPr>
          <w:t>73</w:t>
        </w:r>
        <w:r>
          <w:rPr>
            <w:webHidden/>
          </w:rPr>
          <w:fldChar w:fldCharType="end"/>
        </w:r>
      </w:hyperlink>
    </w:p>
    <w:p w14:paraId="668408D2" w14:textId="361F84BC"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51" w:history="1">
        <w:r w:rsidRPr="007C2AE6">
          <w:rPr>
            <w:rStyle w:val="a3"/>
            <w:noProof/>
          </w:rPr>
          <w:t>Ридус, 05.06.2025, Президент Аргентины намерен наложить вето на повышение пенсий</w:t>
        </w:r>
        <w:r>
          <w:rPr>
            <w:noProof/>
            <w:webHidden/>
          </w:rPr>
          <w:tab/>
        </w:r>
        <w:r>
          <w:rPr>
            <w:noProof/>
            <w:webHidden/>
          </w:rPr>
          <w:fldChar w:fldCharType="begin"/>
        </w:r>
        <w:r>
          <w:rPr>
            <w:noProof/>
            <w:webHidden/>
          </w:rPr>
          <w:instrText xml:space="preserve"> PAGEREF _Toc200091551 \h </w:instrText>
        </w:r>
        <w:r>
          <w:rPr>
            <w:noProof/>
            <w:webHidden/>
          </w:rPr>
        </w:r>
        <w:r>
          <w:rPr>
            <w:noProof/>
            <w:webHidden/>
          </w:rPr>
          <w:fldChar w:fldCharType="separate"/>
        </w:r>
        <w:r w:rsidR="00C04FAB">
          <w:rPr>
            <w:noProof/>
            <w:webHidden/>
          </w:rPr>
          <w:t>73</w:t>
        </w:r>
        <w:r>
          <w:rPr>
            <w:noProof/>
            <w:webHidden/>
          </w:rPr>
          <w:fldChar w:fldCharType="end"/>
        </w:r>
      </w:hyperlink>
    </w:p>
    <w:p w14:paraId="72534750" w14:textId="4AF0F1D9" w:rsidR="006831CB" w:rsidRDefault="006831CB">
      <w:pPr>
        <w:pStyle w:val="31"/>
        <w:rPr>
          <w:rFonts w:asciiTheme="minorHAnsi" w:eastAsiaTheme="minorEastAsia" w:hAnsiTheme="minorHAnsi" w:cstheme="minorBidi"/>
          <w:kern w:val="2"/>
          <w14:ligatures w14:val="standardContextual"/>
        </w:rPr>
      </w:pPr>
      <w:hyperlink w:anchor="_Toc200091552" w:history="1">
        <w:r w:rsidRPr="007C2AE6">
          <w:rPr>
            <w:rStyle w:val="a3"/>
          </w:rPr>
          <w:t>Нижняя палата парламента Аргентины, известная как Палата депутатов, дала свое одобрение законопроекту, предусматривающему увеличение пенсионных выплат на 7,2%. Тем не менее, президент страны Хавьер Милей высказал намерение наложить вето на этот законопроект после того, как он будет рассмотрен в Сенате. Заседание транслировалось на YouTube-канале Конгресса.</w:t>
        </w:r>
        <w:r>
          <w:rPr>
            <w:webHidden/>
          </w:rPr>
          <w:tab/>
        </w:r>
        <w:r>
          <w:rPr>
            <w:webHidden/>
          </w:rPr>
          <w:fldChar w:fldCharType="begin"/>
        </w:r>
        <w:r>
          <w:rPr>
            <w:webHidden/>
          </w:rPr>
          <w:instrText xml:space="preserve"> PAGEREF _Toc200091552 \h </w:instrText>
        </w:r>
        <w:r>
          <w:rPr>
            <w:webHidden/>
          </w:rPr>
        </w:r>
        <w:r>
          <w:rPr>
            <w:webHidden/>
          </w:rPr>
          <w:fldChar w:fldCharType="separate"/>
        </w:r>
        <w:r w:rsidR="00C04FAB">
          <w:rPr>
            <w:webHidden/>
          </w:rPr>
          <w:t>73</w:t>
        </w:r>
        <w:r>
          <w:rPr>
            <w:webHidden/>
          </w:rPr>
          <w:fldChar w:fldCharType="end"/>
        </w:r>
      </w:hyperlink>
    </w:p>
    <w:p w14:paraId="7FE3BEE5" w14:textId="41115BBD"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53" w:history="1">
        <w:r w:rsidRPr="007C2AE6">
          <w:rPr>
            <w:rStyle w:val="a3"/>
            <w:noProof/>
          </w:rPr>
          <w:t>ИА Красная Весна, 05.06.2025, Пенсионный скандал обрушил рейтинги бразильского президента</w:t>
        </w:r>
        <w:r>
          <w:rPr>
            <w:noProof/>
            <w:webHidden/>
          </w:rPr>
          <w:tab/>
        </w:r>
        <w:r>
          <w:rPr>
            <w:noProof/>
            <w:webHidden/>
          </w:rPr>
          <w:fldChar w:fldCharType="begin"/>
        </w:r>
        <w:r>
          <w:rPr>
            <w:noProof/>
            <w:webHidden/>
          </w:rPr>
          <w:instrText xml:space="preserve"> PAGEREF _Toc200091553 \h </w:instrText>
        </w:r>
        <w:r>
          <w:rPr>
            <w:noProof/>
            <w:webHidden/>
          </w:rPr>
        </w:r>
        <w:r>
          <w:rPr>
            <w:noProof/>
            <w:webHidden/>
          </w:rPr>
          <w:fldChar w:fldCharType="separate"/>
        </w:r>
        <w:r w:rsidR="00C04FAB">
          <w:rPr>
            <w:noProof/>
            <w:webHidden/>
          </w:rPr>
          <w:t>74</w:t>
        </w:r>
        <w:r>
          <w:rPr>
            <w:noProof/>
            <w:webHidden/>
          </w:rPr>
          <w:fldChar w:fldCharType="end"/>
        </w:r>
      </w:hyperlink>
    </w:p>
    <w:p w14:paraId="5F1F5AB0" w14:textId="62A8A0F2" w:rsidR="006831CB" w:rsidRDefault="006831CB">
      <w:pPr>
        <w:pStyle w:val="31"/>
        <w:rPr>
          <w:rFonts w:asciiTheme="minorHAnsi" w:eastAsiaTheme="minorEastAsia" w:hAnsiTheme="minorHAnsi" w:cstheme="minorBidi"/>
          <w:kern w:val="2"/>
          <w14:ligatures w14:val="standardContextual"/>
        </w:rPr>
      </w:pPr>
      <w:hyperlink w:anchor="_Toc200091554" w:history="1">
        <w:r w:rsidRPr="007C2AE6">
          <w:rPr>
            <w:rStyle w:val="a3"/>
          </w:rPr>
          <w:t>Рейтинг неодобрения президента Луиса Инасиу Лулы да Силва вырос до 57% в июне 2025 года, что стало самым высоким показателем с начала его третьего президентского срока. Согласно опросу Genial/Quaest, одобрение его действий упало до 40%, при этом 43% оценили его правительство как «плохое» на фоне скандала с мошенничеством с пенсиями на сумму 1,4 миллиарда долларов в Национальном институте социального обеспечения Бразилии (INSS). Мошеннические пенсионные отчисления затронули 6 миллионов пенсионеров. Об этом пишет 5 июня газета The Rio Times.</w:t>
        </w:r>
        <w:r>
          <w:rPr>
            <w:webHidden/>
          </w:rPr>
          <w:tab/>
        </w:r>
        <w:r>
          <w:rPr>
            <w:webHidden/>
          </w:rPr>
          <w:fldChar w:fldCharType="begin"/>
        </w:r>
        <w:r>
          <w:rPr>
            <w:webHidden/>
          </w:rPr>
          <w:instrText xml:space="preserve"> PAGEREF _Toc200091554 \h </w:instrText>
        </w:r>
        <w:r>
          <w:rPr>
            <w:webHidden/>
          </w:rPr>
        </w:r>
        <w:r>
          <w:rPr>
            <w:webHidden/>
          </w:rPr>
          <w:fldChar w:fldCharType="separate"/>
        </w:r>
        <w:r w:rsidR="00C04FAB">
          <w:rPr>
            <w:webHidden/>
          </w:rPr>
          <w:t>74</w:t>
        </w:r>
        <w:r>
          <w:rPr>
            <w:webHidden/>
          </w:rPr>
          <w:fldChar w:fldCharType="end"/>
        </w:r>
      </w:hyperlink>
    </w:p>
    <w:p w14:paraId="50E709BF" w14:textId="1BD1DB68"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55" w:history="1">
        <w:r w:rsidRPr="007C2AE6">
          <w:rPr>
            <w:rStyle w:val="a3"/>
            <w:noProof/>
          </w:rPr>
          <w:t>ИА Красная Весна, 05.06.2025, Национальное собрание Франции предложило отменить пенсионную реформу</w:t>
        </w:r>
        <w:r>
          <w:rPr>
            <w:noProof/>
            <w:webHidden/>
          </w:rPr>
          <w:tab/>
        </w:r>
        <w:r>
          <w:rPr>
            <w:noProof/>
            <w:webHidden/>
          </w:rPr>
          <w:fldChar w:fldCharType="begin"/>
        </w:r>
        <w:r>
          <w:rPr>
            <w:noProof/>
            <w:webHidden/>
          </w:rPr>
          <w:instrText xml:space="preserve"> PAGEREF _Toc200091555 \h </w:instrText>
        </w:r>
        <w:r>
          <w:rPr>
            <w:noProof/>
            <w:webHidden/>
          </w:rPr>
        </w:r>
        <w:r>
          <w:rPr>
            <w:noProof/>
            <w:webHidden/>
          </w:rPr>
          <w:fldChar w:fldCharType="separate"/>
        </w:r>
        <w:r w:rsidR="00C04FAB">
          <w:rPr>
            <w:noProof/>
            <w:webHidden/>
          </w:rPr>
          <w:t>75</w:t>
        </w:r>
        <w:r>
          <w:rPr>
            <w:noProof/>
            <w:webHidden/>
          </w:rPr>
          <w:fldChar w:fldCharType="end"/>
        </w:r>
      </w:hyperlink>
    </w:p>
    <w:p w14:paraId="4A6DCF3C" w14:textId="55C089F4" w:rsidR="006831CB" w:rsidRDefault="006831CB">
      <w:pPr>
        <w:pStyle w:val="31"/>
        <w:rPr>
          <w:rFonts w:asciiTheme="minorHAnsi" w:eastAsiaTheme="minorEastAsia" w:hAnsiTheme="minorHAnsi" w:cstheme="minorBidi"/>
          <w:kern w:val="2"/>
          <w14:ligatures w14:val="standardContextual"/>
        </w:rPr>
      </w:pPr>
      <w:hyperlink w:anchor="_Toc200091556" w:history="1">
        <w:r w:rsidRPr="007C2AE6">
          <w:rPr>
            <w:rStyle w:val="a3"/>
          </w:rPr>
          <w:t>Резолюция с требованием отменить пенсионную реформу была принята в Национальном собрании Франции, 5 июня пишет французская газета Sud Ouest.</w:t>
        </w:r>
        <w:r>
          <w:rPr>
            <w:webHidden/>
          </w:rPr>
          <w:tab/>
        </w:r>
        <w:r>
          <w:rPr>
            <w:webHidden/>
          </w:rPr>
          <w:fldChar w:fldCharType="begin"/>
        </w:r>
        <w:r>
          <w:rPr>
            <w:webHidden/>
          </w:rPr>
          <w:instrText xml:space="preserve"> PAGEREF _Toc200091556 \h </w:instrText>
        </w:r>
        <w:r>
          <w:rPr>
            <w:webHidden/>
          </w:rPr>
        </w:r>
        <w:r>
          <w:rPr>
            <w:webHidden/>
          </w:rPr>
          <w:fldChar w:fldCharType="separate"/>
        </w:r>
        <w:r w:rsidR="00C04FAB">
          <w:rPr>
            <w:webHidden/>
          </w:rPr>
          <w:t>75</w:t>
        </w:r>
        <w:r>
          <w:rPr>
            <w:webHidden/>
          </w:rPr>
          <w:fldChar w:fldCharType="end"/>
        </w:r>
      </w:hyperlink>
    </w:p>
    <w:p w14:paraId="71B40B62" w14:textId="04137CDB"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57" w:history="1">
        <w:r w:rsidRPr="007C2AE6">
          <w:rPr>
            <w:rStyle w:val="a3"/>
            <w:noProof/>
          </w:rPr>
          <w:t>РИА Новости, 05.06.2025, Манифестации против пенсии в 64 года вновь прошли во французских регионах</w:t>
        </w:r>
        <w:r>
          <w:rPr>
            <w:noProof/>
            <w:webHidden/>
          </w:rPr>
          <w:tab/>
        </w:r>
        <w:r>
          <w:rPr>
            <w:noProof/>
            <w:webHidden/>
          </w:rPr>
          <w:fldChar w:fldCharType="begin"/>
        </w:r>
        <w:r>
          <w:rPr>
            <w:noProof/>
            <w:webHidden/>
          </w:rPr>
          <w:instrText xml:space="preserve"> PAGEREF _Toc200091557 \h </w:instrText>
        </w:r>
        <w:r>
          <w:rPr>
            <w:noProof/>
            <w:webHidden/>
          </w:rPr>
        </w:r>
        <w:r>
          <w:rPr>
            <w:noProof/>
            <w:webHidden/>
          </w:rPr>
          <w:fldChar w:fldCharType="separate"/>
        </w:r>
        <w:r w:rsidR="00C04FAB">
          <w:rPr>
            <w:noProof/>
            <w:webHidden/>
          </w:rPr>
          <w:t>75</w:t>
        </w:r>
        <w:r>
          <w:rPr>
            <w:noProof/>
            <w:webHidden/>
          </w:rPr>
          <w:fldChar w:fldCharType="end"/>
        </w:r>
      </w:hyperlink>
    </w:p>
    <w:p w14:paraId="23259F98" w14:textId="57E2C448" w:rsidR="006831CB" w:rsidRDefault="006831CB">
      <w:pPr>
        <w:pStyle w:val="31"/>
        <w:rPr>
          <w:rFonts w:asciiTheme="minorHAnsi" w:eastAsiaTheme="minorEastAsia" w:hAnsiTheme="minorHAnsi" w:cstheme="minorBidi"/>
          <w:kern w:val="2"/>
          <w14:ligatures w14:val="standardContextual"/>
        </w:rPr>
      </w:pPr>
      <w:hyperlink w:anchor="_Toc200091558" w:history="1">
        <w:r w:rsidRPr="007C2AE6">
          <w:rPr>
            <w:rStyle w:val="a3"/>
          </w:rPr>
          <w:t>Манифестации против пенсионной реформы 2023 года, поднимающей возраст выхода на пенсию с 62 до 64 лет, вновь прошли в четверг в ряде городов Франции.</w:t>
        </w:r>
        <w:r>
          <w:rPr>
            <w:webHidden/>
          </w:rPr>
          <w:tab/>
        </w:r>
        <w:r>
          <w:rPr>
            <w:webHidden/>
          </w:rPr>
          <w:fldChar w:fldCharType="begin"/>
        </w:r>
        <w:r>
          <w:rPr>
            <w:webHidden/>
          </w:rPr>
          <w:instrText xml:space="preserve"> PAGEREF _Toc200091558 \h </w:instrText>
        </w:r>
        <w:r>
          <w:rPr>
            <w:webHidden/>
          </w:rPr>
        </w:r>
        <w:r>
          <w:rPr>
            <w:webHidden/>
          </w:rPr>
          <w:fldChar w:fldCharType="separate"/>
        </w:r>
        <w:r w:rsidR="00C04FAB">
          <w:rPr>
            <w:webHidden/>
          </w:rPr>
          <w:t>75</w:t>
        </w:r>
        <w:r>
          <w:rPr>
            <w:webHidden/>
          </w:rPr>
          <w:fldChar w:fldCharType="end"/>
        </w:r>
      </w:hyperlink>
    </w:p>
    <w:p w14:paraId="756860C2" w14:textId="208C7757"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59" w:history="1">
        <w:r w:rsidRPr="007C2AE6">
          <w:rPr>
            <w:rStyle w:val="a3"/>
            <w:noProof/>
          </w:rPr>
          <w:t>Элитный трейдер, 05.06.2025, Новый президент Южной Кореи поддерживает развитие криптоотрасли</w:t>
        </w:r>
        <w:r>
          <w:rPr>
            <w:noProof/>
            <w:webHidden/>
          </w:rPr>
          <w:tab/>
        </w:r>
        <w:r>
          <w:rPr>
            <w:noProof/>
            <w:webHidden/>
          </w:rPr>
          <w:fldChar w:fldCharType="begin"/>
        </w:r>
        <w:r>
          <w:rPr>
            <w:noProof/>
            <w:webHidden/>
          </w:rPr>
          <w:instrText xml:space="preserve"> PAGEREF _Toc200091559 \h </w:instrText>
        </w:r>
        <w:r>
          <w:rPr>
            <w:noProof/>
            <w:webHidden/>
          </w:rPr>
        </w:r>
        <w:r>
          <w:rPr>
            <w:noProof/>
            <w:webHidden/>
          </w:rPr>
          <w:fldChar w:fldCharType="separate"/>
        </w:r>
        <w:r w:rsidR="00C04FAB">
          <w:rPr>
            <w:noProof/>
            <w:webHidden/>
          </w:rPr>
          <w:t>76</w:t>
        </w:r>
        <w:r>
          <w:rPr>
            <w:noProof/>
            <w:webHidden/>
          </w:rPr>
          <w:fldChar w:fldCharType="end"/>
        </w:r>
      </w:hyperlink>
    </w:p>
    <w:p w14:paraId="4054EAD0" w14:textId="53483085" w:rsidR="006831CB" w:rsidRDefault="006831CB">
      <w:pPr>
        <w:pStyle w:val="31"/>
        <w:rPr>
          <w:rFonts w:asciiTheme="minorHAnsi" w:eastAsiaTheme="minorEastAsia" w:hAnsiTheme="minorHAnsi" w:cstheme="minorBidi"/>
          <w:kern w:val="2"/>
          <w14:ligatures w14:val="standardContextual"/>
        </w:rPr>
      </w:pPr>
      <w:hyperlink w:anchor="_Toc200091560" w:history="1">
        <w:r w:rsidRPr="007C2AE6">
          <w:rPr>
            <w:rStyle w:val="a3"/>
          </w:rPr>
          <w:t>В ходе предвыборной кампании Ли Чжэ Мён пообещал разрешить южнокорейскому пенсионному фонду (с активами $884 млрд) инвестировать в BTC. Он также поддерживает запуск BTC-ETF и рынка стейблкоинов, обеспеченных воной. Ли намерен смягчить регулирование для криптовалют.</w:t>
        </w:r>
        <w:r>
          <w:rPr>
            <w:webHidden/>
          </w:rPr>
          <w:tab/>
        </w:r>
        <w:r>
          <w:rPr>
            <w:webHidden/>
          </w:rPr>
          <w:fldChar w:fldCharType="begin"/>
        </w:r>
        <w:r>
          <w:rPr>
            <w:webHidden/>
          </w:rPr>
          <w:instrText xml:space="preserve"> PAGEREF _Toc200091560 \h </w:instrText>
        </w:r>
        <w:r>
          <w:rPr>
            <w:webHidden/>
          </w:rPr>
        </w:r>
        <w:r>
          <w:rPr>
            <w:webHidden/>
          </w:rPr>
          <w:fldChar w:fldCharType="separate"/>
        </w:r>
        <w:r w:rsidR="00C04FAB">
          <w:rPr>
            <w:webHidden/>
          </w:rPr>
          <w:t>76</w:t>
        </w:r>
        <w:r>
          <w:rPr>
            <w:webHidden/>
          </w:rPr>
          <w:fldChar w:fldCharType="end"/>
        </w:r>
      </w:hyperlink>
    </w:p>
    <w:p w14:paraId="14C0FC9D" w14:textId="55360C45" w:rsidR="006831CB" w:rsidRDefault="006831CB">
      <w:pPr>
        <w:pStyle w:val="21"/>
        <w:tabs>
          <w:tab w:val="right" w:leader="dot" w:pos="9061"/>
        </w:tabs>
        <w:rPr>
          <w:rFonts w:asciiTheme="minorHAnsi" w:eastAsiaTheme="minorEastAsia" w:hAnsiTheme="minorHAnsi" w:cstheme="minorBidi"/>
          <w:noProof/>
          <w:kern w:val="2"/>
          <w14:ligatures w14:val="standardContextual"/>
        </w:rPr>
      </w:pPr>
      <w:hyperlink w:anchor="_Toc200091561" w:history="1">
        <w:r w:rsidRPr="007C2AE6">
          <w:rPr>
            <w:rStyle w:val="a3"/>
            <w:noProof/>
          </w:rPr>
          <w:t>Московский Комсомолец, 05.06.2025, В соседней с Россией недружественной стране зафиксирована самая низкая рождаемость</w:t>
        </w:r>
        <w:r>
          <w:rPr>
            <w:noProof/>
            <w:webHidden/>
          </w:rPr>
          <w:tab/>
        </w:r>
        <w:r>
          <w:rPr>
            <w:noProof/>
            <w:webHidden/>
          </w:rPr>
          <w:fldChar w:fldCharType="begin"/>
        </w:r>
        <w:r>
          <w:rPr>
            <w:noProof/>
            <w:webHidden/>
          </w:rPr>
          <w:instrText xml:space="preserve"> PAGEREF _Toc200091561 \h </w:instrText>
        </w:r>
        <w:r>
          <w:rPr>
            <w:noProof/>
            <w:webHidden/>
          </w:rPr>
        </w:r>
        <w:r>
          <w:rPr>
            <w:noProof/>
            <w:webHidden/>
          </w:rPr>
          <w:fldChar w:fldCharType="separate"/>
        </w:r>
        <w:r w:rsidR="00C04FAB">
          <w:rPr>
            <w:noProof/>
            <w:webHidden/>
          </w:rPr>
          <w:t>77</w:t>
        </w:r>
        <w:r>
          <w:rPr>
            <w:noProof/>
            <w:webHidden/>
          </w:rPr>
          <w:fldChar w:fldCharType="end"/>
        </w:r>
      </w:hyperlink>
    </w:p>
    <w:p w14:paraId="4AA7DEB6" w14:textId="24CB402E" w:rsidR="006831CB" w:rsidRDefault="006831CB">
      <w:pPr>
        <w:pStyle w:val="31"/>
        <w:rPr>
          <w:rFonts w:asciiTheme="minorHAnsi" w:eastAsiaTheme="minorEastAsia" w:hAnsiTheme="minorHAnsi" w:cstheme="minorBidi"/>
          <w:kern w:val="2"/>
          <w14:ligatures w14:val="standardContextual"/>
        </w:rPr>
      </w:pPr>
      <w:hyperlink w:anchor="_Toc200091562" w:history="1">
        <w:r w:rsidRPr="007C2AE6">
          <w:rPr>
            <w:rStyle w:val="a3"/>
          </w:rPr>
          <w:t>В Японии зафиксировано самое низкое число рождений более чем за столетие, и опасения населения растут. Новые правительственные данные показывают, что в 2024 году число рождений достигло 686 061, что на 5,7% меньше, чем в предыдущем году, и является самым низким показателем с 1899 года, когда впервые начали вести статистике.</w:t>
        </w:r>
        <w:r>
          <w:rPr>
            <w:webHidden/>
          </w:rPr>
          <w:tab/>
        </w:r>
        <w:r>
          <w:rPr>
            <w:webHidden/>
          </w:rPr>
          <w:fldChar w:fldCharType="begin"/>
        </w:r>
        <w:r>
          <w:rPr>
            <w:webHidden/>
          </w:rPr>
          <w:instrText xml:space="preserve"> PAGEREF _Toc200091562 \h </w:instrText>
        </w:r>
        <w:r>
          <w:rPr>
            <w:webHidden/>
          </w:rPr>
        </w:r>
        <w:r>
          <w:rPr>
            <w:webHidden/>
          </w:rPr>
          <w:fldChar w:fldCharType="separate"/>
        </w:r>
        <w:r w:rsidR="00C04FAB">
          <w:rPr>
            <w:webHidden/>
          </w:rPr>
          <w:t>77</w:t>
        </w:r>
        <w:r>
          <w:rPr>
            <w:webHidden/>
          </w:rPr>
          <w:fldChar w:fldCharType="end"/>
        </w:r>
      </w:hyperlink>
    </w:p>
    <w:p w14:paraId="74A08A83" w14:textId="2517D77E" w:rsidR="00A0290C" w:rsidRPr="00D67259" w:rsidRDefault="00662AEA" w:rsidP="00310633">
      <w:pPr>
        <w:rPr>
          <w:b/>
          <w:caps/>
          <w:sz w:val="32"/>
        </w:rPr>
      </w:pPr>
      <w:r w:rsidRPr="00D67259">
        <w:rPr>
          <w:caps/>
          <w:sz w:val="28"/>
        </w:rPr>
        <w:fldChar w:fldCharType="end"/>
      </w:r>
    </w:p>
    <w:p w14:paraId="4DEEC152" w14:textId="77777777" w:rsidR="00D1642B" w:rsidRPr="00D67259" w:rsidRDefault="00D1642B" w:rsidP="00D1642B">
      <w:pPr>
        <w:pStyle w:val="251"/>
      </w:pPr>
      <w:bookmarkStart w:id="16" w:name="_Toc396864664"/>
      <w:bookmarkStart w:id="17" w:name="_Toc99318652"/>
      <w:bookmarkStart w:id="18" w:name="_Toc246216291"/>
      <w:bookmarkStart w:id="19" w:name="_Toc246297418"/>
      <w:bookmarkStart w:id="20" w:name="_Toc200091433"/>
      <w:bookmarkEnd w:id="8"/>
      <w:bookmarkEnd w:id="9"/>
      <w:bookmarkEnd w:id="10"/>
      <w:bookmarkEnd w:id="11"/>
      <w:bookmarkEnd w:id="12"/>
      <w:bookmarkEnd w:id="13"/>
      <w:bookmarkEnd w:id="14"/>
      <w:bookmarkEnd w:id="15"/>
      <w:r w:rsidRPr="00D67259">
        <w:lastRenderedPageBreak/>
        <w:t>НОВОСТИ ПЕНСИОННОЙ ОТРАСЛИ</w:t>
      </w:r>
      <w:bookmarkEnd w:id="16"/>
      <w:bookmarkEnd w:id="17"/>
      <w:bookmarkEnd w:id="20"/>
    </w:p>
    <w:p w14:paraId="5B7B38D6" w14:textId="77777777" w:rsidR="00111D7C" w:rsidRPr="00D6725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0091434"/>
      <w:bookmarkEnd w:id="18"/>
      <w:bookmarkEnd w:id="19"/>
      <w:r w:rsidRPr="00D67259">
        <w:t>Новости отрасли НПФ</w:t>
      </w:r>
      <w:bookmarkEnd w:id="21"/>
      <w:bookmarkEnd w:id="22"/>
      <w:bookmarkEnd w:id="23"/>
      <w:bookmarkEnd w:id="27"/>
    </w:p>
    <w:p w14:paraId="21403F9D" w14:textId="77777777" w:rsidR="00F55C28" w:rsidRPr="00F55C28" w:rsidRDefault="00F55C28" w:rsidP="00F55C28">
      <w:pPr>
        <w:pStyle w:val="2"/>
      </w:pPr>
      <w:bookmarkStart w:id="28" w:name="a1"/>
      <w:bookmarkStart w:id="29" w:name="_Toc200091435"/>
      <w:bookmarkEnd w:id="28"/>
      <w:r w:rsidRPr="00F55C28">
        <w:t xml:space="preserve">Известия, 06.06.2025, </w:t>
      </w:r>
      <w:r w:rsidRPr="00F55C28">
        <w:rPr>
          <w:rFonts w:eastAsia="Verdana"/>
        </w:rPr>
        <w:t>Эта пенсия не будет вечной: почему наследники теряют накопления родственников</w:t>
      </w:r>
      <w:bookmarkEnd w:id="29"/>
    </w:p>
    <w:p w14:paraId="38D523A8" w14:textId="77777777" w:rsidR="00F55C28" w:rsidRPr="00F55C28" w:rsidRDefault="00F55C28" w:rsidP="00F55C28">
      <w:pPr>
        <w:pStyle w:val="3"/>
      </w:pPr>
      <w:bookmarkStart w:id="30" w:name="_Toc200091436"/>
      <w:r w:rsidRPr="00F55C28">
        <w:t>Пенсионные накопления - это деньги, которые россияне десятилетиями откладывают на старость. Но вот парадокс: если человек умирает после начала бессрочных выплат, накопления остаются в системе - родным они уже не достаются. Законотворцы предлагают это изменить (текст инициативы есть распоряжении «Известий»). Споры вспыхнули нешуточные: насколько справедлив действующий порядок, угрожает ли пересмотр стабильности всей пенсионной системы? Предлагают в Госдуме пересмотреть и принцип компенсации пропуска шестимесячного срока, в который пенсионные наследники обязаны подать заявление, - «Известия» изучили проблему.</w:t>
      </w:r>
      <w:bookmarkEnd w:id="30"/>
    </w:p>
    <w:p w14:paraId="63C5B1A8" w14:textId="77777777" w:rsidR="00F55C28" w:rsidRPr="00F55C28" w:rsidRDefault="00F55C28" w:rsidP="00F55C28">
      <w:r w:rsidRPr="00F55C28">
        <w:t>Не передается - не считается?</w:t>
      </w:r>
    </w:p>
    <w:p w14:paraId="323D5AC4" w14:textId="77777777" w:rsidR="00F55C28" w:rsidRPr="00F55C28" w:rsidRDefault="00F55C28" w:rsidP="00F55C28">
      <w:r w:rsidRPr="00F55C28">
        <w:t>Сейчас накопительная часть пенсии переходит к наследникам только в том случае, если человек умер до назначения пенсии или получал срочную (а не пожизненную) выплату, а если смерть произошла после назначения бессрочной выплаты, средства остаются в системе. Это вызывает у граждан ощущение потери контроля над своими сбережениями и снижает интерес к добровольным взносам, констатируют в Госдуме.</w:t>
      </w:r>
    </w:p>
    <w:p w14:paraId="76CFD7C8" w14:textId="77777777" w:rsidR="00F55C28" w:rsidRPr="00F55C28" w:rsidRDefault="00F55C28" w:rsidP="00F55C28">
      <w:r w:rsidRPr="00F55C28">
        <w:t>Предложенная инициатива сделает существующий порядок вещей более понятным для граждан, уверены в нижней палате парламента.</w:t>
      </w:r>
    </w:p>
    <w:p w14:paraId="1E9617E8" w14:textId="77777777" w:rsidR="00F55C28" w:rsidRPr="00F55C28" w:rsidRDefault="00F55C28" w:rsidP="00F55C28">
      <w:r w:rsidRPr="00F55C28">
        <w:t>- Расширение возможностей наследования - например, предоставление права передавать остаток накоплений в случае смерти на любом этапе - делает систему более логичной для граждан и может повысить интерес к добровольным взносам, - отметил в разговоре с «Известиями»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w:t>
      </w:r>
    </w:p>
    <w:p w14:paraId="7F1FE9AE" w14:textId="77777777" w:rsidR="00F55C28" w:rsidRPr="00F55C28" w:rsidRDefault="00F55C28" w:rsidP="00F55C28">
      <w:r w:rsidRPr="00F55C28">
        <w:t>Между тем в Банке России подчеркнули, что действующий порядок связан с особенностями пожизненных выплат, когда средства умерших до истечения среднего ожидаемого периода выплаты остаются в распоряжении фондов для выплаты другим пенсионерам. «Пересмотр действующих подходов к выплате правопреемникам будет противоречить основным принципам осуществления пожизненных выплат и негативно повлияет на финансовую устойчивость страховщиков по ОПС», - предупреждают в пресс-службе регулятора.</w:t>
      </w:r>
    </w:p>
    <w:p w14:paraId="0654C694" w14:textId="77777777" w:rsidR="00F55C28" w:rsidRPr="00F55C28" w:rsidRDefault="00F55C28" w:rsidP="00F55C28">
      <w:r w:rsidRPr="00F55C28">
        <w:t xml:space="preserve">Юлия Орещенкова, заместитель директора Научно-исследовательского центра развития государственной пенсионной системы и актуарно-статистического анализа, объясняет, что пенсионные накопления являются собственностью государства и наследуются только после назначения срочной выплаты (за исключением средств материнского (семейного) капитала), которую получают не все. Она также отмечает, что классическая </w:t>
      </w:r>
      <w:r w:rsidRPr="00F55C28">
        <w:lastRenderedPageBreak/>
        <w:t>теория обязательного пенсионного накопительного страхования предполагает перераспределение невыплаченных средств внутри системы, поэтому расширение возможностей наследования пенсионных накоплений требует пересмотра пенсионного возраста, прав собственности и актуарной оценки финансовых последствий для НПФ.</w:t>
      </w:r>
    </w:p>
    <w:p w14:paraId="7D52D3BC" w14:textId="77777777" w:rsidR="00F55C28" w:rsidRPr="00F55C28" w:rsidRDefault="00F55C28" w:rsidP="00F55C28">
      <w:r w:rsidRPr="00F55C28">
        <w:t>Тем не менее в мире наблюдается тенденция к расширению наследования, и в России с 2024 года действует программа долгосрочных сбережений, в рамках которой наследование происходит в полном объеме, что являет собой альтернативный подход.</w:t>
      </w:r>
    </w:p>
    <w:p w14:paraId="6D91C76F" w14:textId="77777777" w:rsidR="00F55C28" w:rsidRPr="00F55C28" w:rsidRDefault="00F55C28" w:rsidP="00F55C28">
      <w:r w:rsidRPr="00F55C28">
        <w:t>Профессор МГУ Светлана Хмелевская соглашается с необходимостью расширения условий наследования: «Выгоды для правопреемников очевидны». Она предупреждает, что главная проблема заключается не в расширении перечня активов для инвестирования, а в ограниченности надежных и доходных инструментов на российском финансовом рынке и высокой волатильности. По ее словам, на Мосбирже торгуется более 250 компаний, но лишь 63 из них соответствуют требованиям для вложений негосударственных пенсионных фондов (НПФ). Информация о ряде эмитентов раскрыта лишь частично, что также затрудняет инвестирование, а долговые финансовые инструменты более предпочтительны для НПФ и большинство из них даже не добирает до установленного лимита по акциям, замечает эксперт МГУ.</w:t>
      </w:r>
    </w:p>
    <w:p w14:paraId="0C9CDC26" w14:textId="77777777" w:rsidR="00F55C28" w:rsidRPr="00F55C28" w:rsidRDefault="00F55C28" w:rsidP="00F55C28">
      <w:r w:rsidRPr="00F55C28">
        <w:t>Зампред Федерации независимых профсоюзов России (ФНПР) Давид Кришталь полагает, что также необходимы прозрачные и приемлемые условия вступления в систему, закрепленные персональными договорами с конкретным гражданином и негосударственным пенсионным фондом или той организацией, на которую возложена эта функция (например, Социальный фонд России, СФР). Поэтому пересмотр правил функционирования системы пенсионных накоплений ФНПР считает вполне допустимым при условии, если это будет направлено на повышение справедливости, социального и материального благополучия граждан.</w:t>
      </w:r>
    </w:p>
    <w:p w14:paraId="78B643CA" w14:textId="77777777" w:rsidR="00F55C28" w:rsidRPr="00F55C28" w:rsidRDefault="00F55C28" w:rsidP="00F55C28">
      <w:r w:rsidRPr="00F55C28">
        <w:t>Председатель совета директоров НПФ «Будущее» Галина Морозова уверена: применяемые принципы наследования справедливы и не требуют переработки.</w:t>
      </w:r>
    </w:p>
    <w:p w14:paraId="0353A01C" w14:textId="77777777" w:rsidR="00F55C28" w:rsidRPr="00F55C28" w:rsidRDefault="00F55C28" w:rsidP="00F55C28">
      <w:r w:rsidRPr="00F55C28">
        <w:t>- Действующий порядок наследования средств пенсионных накоплений исключает из наследования только средства, за счет которых уже назначена пожизненная выплата накопительной пенсии. Во всех иных случаях остаток средств подлежит наследованию, - сообщила она.</w:t>
      </w:r>
    </w:p>
    <w:p w14:paraId="3A32123C" w14:textId="77777777" w:rsidR="00F55C28" w:rsidRPr="00F55C28" w:rsidRDefault="00F55C28" w:rsidP="00F55C28">
      <w:r w:rsidRPr="00F55C28">
        <w:t>Доходность против надежности: что мешает росту накоплений</w:t>
      </w:r>
    </w:p>
    <w:p w14:paraId="2DF26D41" w14:textId="77777777" w:rsidR="00F55C28" w:rsidRPr="00F55C28" w:rsidRDefault="00F55C28" w:rsidP="00F55C28">
      <w:r w:rsidRPr="00F55C28">
        <w:t>Текущая инвестиционная политика пенсионных фондов консервативна: основная масса вложений приходится на государственные облигации с низкой доходностью, что приводит к реальному снижению накоплений с учетом инфляции, убеждены в Госдуме. Разрешение использовать более доходные, но контролируемые инструменты - корпоративные облигации, акции российских компаний, инфраструктурные проекты - может повысить доходность и привлекательность системы. При этом, по мнению законодателя, важно обеспечить систему ограничений: например, установить порог вложений в рисковые активы, обязать фонды использовать механизмы страхования потерь и регулярно публиковать результаты деятельности. «Свобода фондов не превращается в угрозу для граждан, а дает шанс на реальный рост их будущей пенсии», - говорит депутат Гаврилов.</w:t>
      </w:r>
    </w:p>
    <w:p w14:paraId="48561ED8" w14:textId="77777777" w:rsidR="00F55C28" w:rsidRPr="00F55C28" w:rsidRDefault="00F55C28" w:rsidP="00F55C28">
      <w:r w:rsidRPr="00F55C28">
        <w:lastRenderedPageBreak/>
        <w:t>Однако в Банке России отмечают, что фонды уже имеют широкие возможности для диверсификации: в корпоративные облигации при наличии у них требуемого уровня рейтинга может быть вложено до 100% пенсионных средств, в акции - до 40%. По состоянию на апрель 2025 года, доля корпоративных облигаций в составе пенсионных активов НПФ приближалась к 40%, доля акций составила 7%. В 2024 году были расширены возможности участия НПФ в IPO, также фонды получили доступ к стандартизированным ПФИ. При этом регулятор планирует смягчать требования к портфелям и ужесточать стресс-тестирование для сохранения финансовой устойчивости.</w:t>
      </w:r>
    </w:p>
    <w:p w14:paraId="2AEA2235" w14:textId="77777777" w:rsidR="00F55C28" w:rsidRPr="00F55C28" w:rsidRDefault="00F55C28" w:rsidP="00F55C28">
      <w:r w:rsidRPr="00F55C28">
        <w:t>- В настоящее время готовится дальнейшее смягчение требований к составу и структуре портфелей НПФ при одновременном ужесточении требований к стресс-тестированию их деятельности, - сообщили «Известиям» в Центробанке. - Это позволит предоставить НПФ новые инвестиционные возможности при одновременном обеспечении их финансовой устойчивости.</w:t>
      </w:r>
    </w:p>
    <w:p w14:paraId="732F07A5" w14:textId="77777777" w:rsidR="00F55C28" w:rsidRPr="00F55C28" w:rsidRDefault="00F55C28" w:rsidP="00F55C28">
      <w:r w:rsidRPr="00F55C28">
        <w:t>Юлия Орещенкова считает, что в настоящее время ввиду высокой инфляции и сложной макроэкономической ситуации расширять возможности для инвестирования средств пенсионных накоплений может оказаться очень рискованным делом. Анализ показателей накопленной доходности за период с 2017 по 2024 год, по данным ЦБ, показывает, что по пенсионных накоплениям в НПФ она составила 63,6%, по пенсионным резервам - 64%. Эксперт указывает также, что накопленная доходность по пенсионным накоплениям составила всего лишь 44,7%. А это, по ее мнению, видится гораздо более значимой проблемой.</w:t>
      </w:r>
    </w:p>
    <w:p w14:paraId="6E452E37" w14:textId="77777777" w:rsidR="00F55C28" w:rsidRPr="00F55C28" w:rsidRDefault="00F55C28" w:rsidP="00F55C28">
      <w:r w:rsidRPr="00F55C28">
        <w:t>- Одним словом, накопленные доходности по негосударственному пенсионному обеспечению и обязательному накопительному страхованию практически равны, при том что в рамках НПО инвестиционный портфель более расширенный, - отмечает эксперт.</w:t>
      </w:r>
    </w:p>
    <w:p w14:paraId="6F0AD5C2" w14:textId="77777777" w:rsidR="00F55C28" w:rsidRPr="00F55C28" w:rsidRDefault="00F55C28" w:rsidP="00F55C28">
      <w:r w:rsidRPr="00F55C28">
        <w:t>Светлана Хмелевская подчеркивает, что установленные лимиты на инвестирование НПФ в акции вполне обоснованны, особенно в текущих условиях российского фондового рынка и высокой волатильности. В связи с чем она призывает к осторожному расширению финансовых инструментов, но «крайне сдержанно и обоснованно».</w:t>
      </w:r>
    </w:p>
    <w:p w14:paraId="0DB77555" w14:textId="77777777" w:rsidR="00F55C28" w:rsidRPr="00F55C28" w:rsidRDefault="00F55C28" w:rsidP="00F55C28">
      <w:r w:rsidRPr="00F55C28">
        <w:t>Шесть месяцев на наследство: справедливо ли?</w:t>
      </w:r>
    </w:p>
    <w:p w14:paraId="521CE91D" w14:textId="77777777" w:rsidR="00F55C28" w:rsidRPr="00F55C28" w:rsidRDefault="00F55C28" w:rsidP="00F55C28">
      <w:r w:rsidRPr="00F55C28">
        <w:t>Сейчас наследники должны обратиться за пенсионными накоплениями умершего в течение полугода. Пропуск срока означает судебные тяжбы, что требует времени, средств и правовой грамотности. Депутат Сергей Гаврилов предлагает изменить и этот подход.</w:t>
      </w:r>
    </w:p>
    <w:p w14:paraId="3A27CFF5" w14:textId="77777777" w:rsidR="00F55C28" w:rsidRPr="00F55C28" w:rsidRDefault="00F55C28" w:rsidP="00F55C28">
      <w:r w:rsidRPr="00F55C28">
        <w:t>- Ограничение в шесть месяцев на практике может быть чрезмерным для тех, кто живет за границей, или не был в курсе о праве на накопления, или сталкиваются с задержками при оформлении других наследственных документов, - считает он.</w:t>
      </w:r>
    </w:p>
    <w:p w14:paraId="2461BC5A" w14:textId="77777777" w:rsidR="00F55C28" w:rsidRPr="00F55C28" w:rsidRDefault="00F55C28" w:rsidP="00F55C28">
      <w:r w:rsidRPr="00F55C28">
        <w:t>Поэтому, полагает Гаврилов, решение может быть в том, чтобы сохранить шесть месяцев как базовое правило, но ввести автоматическую пролонгацию еще на полгода в случае подачи уведомления о намерении обратиться за выплатой или при наличии объективных оснований (например, болезнь или форс-мажор).</w:t>
      </w:r>
    </w:p>
    <w:p w14:paraId="54839412" w14:textId="77777777" w:rsidR="00F55C28" w:rsidRPr="00F55C28" w:rsidRDefault="00F55C28" w:rsidP="00F55C28">
      <w:r w:rsidRPr="00F55C28">
        <w:t xml:space="preserve">Доцент кафедры трудового права и права социального обеспечения Университета имени О.Е. Кутафина Регина Долотина подчеркивает, что срок соответствует наследственному законодательству, но отсутствие перечня уважительных причин приводит к </w:t>
      </w:r>
      <w:r w:rsidRPr="00F55C28">
        <w:lastRenderedPageBreak/>
        <w:t>необходимости судебного восстановления срока. Она напоминает, что на сегодняшний день в законодательстве отсутствуют нормы, позволяющие СФР продлевать или возобновлять пропущенный срок по заявлению правопреемников во внесудебном порядке.</w:t>
      </w:r>
    </w:p>
    <w:p w14:paraId="56D46C66" w14:textId="77777777" w:rsidR="00F55C28" w:rsidRPr="00F55C28" w:rsidRDefault="00F55C28" w:rsidP="00F55C28">
      <w:r w:rsidRPr="00F55C28">
        <w:t>Доцент кафедры Экономики и государственного и муниципального управления Московского финансово-юридического университета Марина Бутылина отмечает, что существующий порядок приводит к удорожанию процесса наследования, поэтому она предлагает максимально деформализовать оформление наследства.</w:t>
      </w:r>
    </w:p>
    <w:p w14:paraId="2E4F7A8B" w14:textId="77777777" w:rsidR="00F55C28" w:rsidRPr="00F55C28" w:rsidRDefault="00F55C28" w:rsidP="00F55C28">
      <w:r w:rsidRPr="00F55C28">
        <w:t>С ней согласна доцент кафедры государственно-правовых дисциплин Пензенского госуниверситета Анна Александрова. Она обращает внимание на частую правовую неграмотность наследников и отсутствие обязанности фондов уведомлять о накоплениях, что часто приводит к пропуску срока. В связи с этим эксперт предлагает увеличить срок до 12 месяцев и обязать фонды информировать родственников.</w:t>
      </w:r>
    </w:p>
    <w:p w14:paraId="3A1CF925" w14:textId="77777777" w:rsidR="00F55C28" w:rsidRPr="00F55C28" w:rsidRDefault="00F55C28" w:rsidP="00F55C28">
      <w:r w:rsidRPr="00F55C28">
        <w:t>Дмитрий Алексеев</w:t>
      </w:r>
    </w:p>
    <w:p w14:paraId="048EC155" w14:textId="77777777" w:rsidR="00F55C28" w:rsidRPr="00F55C28" w:rsidRDefault="00F55C28" w:rsidP="00F55C28">
      <w:hyperlink r:id="rId8" w:history="1">
        <w:r w:rsidRPr="00F55C28">
          <w:rPr>
            <w:rStyle w:val="a3"/>
          </w:rPr>
          <w:t>https://iz.ru/1898325/dmitrii-alekseev/eta-pensia-ne-budet-vecnoi-pocemu-nasledniki-teraut-nakoplenia-rodstvennikov</w:t>
        </w:r>
      </w:hyperlink>
    </w:p>
    <w:p w14:paraId="739B98E4" w14:textId="77777777" w:rsidR="00E77F4D" w:rsidRPr="00D67259" w:rsidRDefault="00E77F4D" w:rsidP="00E77F4D">
      <w:pPr>
        <w:pStyle w:val="2"/>
      </w:pPr>
      <w:bookmarkStart w:id="31" w:name="_Toc200091437"/>
      <w:r w:rsidRPr="00D67259">
        <w:t>Клерк.ру, 05.06.2025, Минфин: к пенсионным выплатам от НПФ нельзя применить стандартный вычет, хотя они облагаются НДФЛ</w:t>
      </w:r>
      <w:bookmarkEnd w:id="31"/>
    </w:p>
    <w:p w14:paraId="334559D1" w14:textId="77777777" w:rsidR="00E77F4D" w:rsidRPr="00D67259" w:rsidRDefault="00E77F4D" w:rsidP="00BC0E87">
      <w:pPr>
        <w:pStyle w:val="3"/>
      </w:pPr>
      <w:bookmarkStart w:id="32" w:name="_Toc200091438"/>
      <w:r w:rsidRPr="00D67259">
        <w:t>Минфин ответил на вопрос о применении стандартного вычета по НДФЛ в отношении выплат по пенсионному обеспечению.</w:t>
      </w:r>
      <w:bookmarkEnd w:id="32"/>
    </w:p>
    <w:p w14:paraId="06936B7D" w14:textId="77777777" w:rsidR="00E77F4D" w:rsidRPr="00D67259" w:rsidRDefault="00E77F4D" w:rsidP="00E77F4D">
      <w:r w:rsidRPr="00D67259">
        <w:t>В письме от 28.04.2025 № 03-04-06/42618 ведомство разъясняет, что пенсионные выплаты, которые облагаются НДФЛ (т. е. негосударственная пенсия от НПФ), не относятся к основной налоговой базе: подп. 2 п. 6 ст. 210 НК.</w:t>
      </w:r>
    </w:p>
    <w:p w14:paraId="608F559A" w14:textId="77777777" w:rsidR="00E77F4D" w:rsidRPr="00D67259" w:rsidRDefault="00E77F4D" w:rsidP="00E77F4D">
      <w:r w:rsidRPr="00D67259">
        <w:t>А в отношении доходов, которые не относятся к основной базе, налоговые вычеты, в частности, стандартный, не применяются.</w:t>
      </w:r>
    </w:p>
    <w:p w14:paraId="75D3E1D0" w14:textId="77777777" w:rsidR="00E77F4D" w:rsidRPr="00D67259" w:rsidRDefault="00E77F4D" w:rsidP="00E77F4D">
      <w:r w:rsidRPr="00D67259">
        <w:t>То есть негосударственные пенсии облагаются НДФЛ без права на вычет.</w:t>
      </w:r>
    </w:p>
    <w:p w14:paraId="5C8AE5D7" w14:textId="77777777" w:rsidR="00E77F4D" w:rsidRPr="00D67259" w:rsidRDefault="00E77F4D" w:rsidP="00E77F4D">
      <w:hyperlink r:id="rId9" w:history="1">
        <w:r w:rsidRPr="00D67259">
          <w:rPr>
            <w:rStyle w:val="a3"/>
          </w:rPr>
          <w:t>https://www.klerk.ru/buh/news/650019/</w:t>
        </w:r>
      </w:hyperlink>
      <w:r w:rsidRPr="00D67259">
        <w:t xml:space="preserve"> </w:t>
      </w:r>
    </w:p>
    <w:p w14:paraId="57A05DEB" w14:textId="77777777" w:rsidR="00735685" w:rsidRPr="00D67259" w:rsidRDefault="00735685" w:rsidP="00735685">
      <w:pPr>
        <w:pStyle w:val="2"/>
      </w:pPr>
      <w:bookmarkStart w:id="33" w:name="a2"/>
      <w:bookmarkStart w:id="34" w:name="_Toc200091439"/>
      <w:bookmarkEnd w:id="33"/>
      <w:r w:rsidRPr="00D67259">
        <w:t>Пенсия.pro, 05.06.2025, Банк России ужесточит требования к устойчивости пенсионных фондов</w:t>
      </w:r>
      <w:bookmarkEnd w:id="34"/>
    </w:p>
    <w:p w14:paraId="3E3FE107" w14:textId="77777777" w:rsidR="00735685" w:rsidRPr="00D67259" w:rsidRDefault="00735685" w:rsidP="00BC0E87">
      <w:pPr>
        <w:pStyle w:val="3"/>
      </w:pPr>
      <w:bookmarkStart w:id="35" w:name="_Toc200091440"/>
      <w:r w:rsidRPr="00D67259">
        <w:t>Банк России предлагает повысить порог успешного прохождения стресс-тестирования для негосударственных пенсионных фондов с нынешних 75 % до 95%. Повышение собираются сделать постепенным, доведя порог до максимума к 1 января 2030 года. Это следует из проекта указания регулятора.</w:t>
      </w:r>
      <w:bookmarkEnd w:id="35"/>
    </w:p>
    <w:p w14:paraId="33A8AF85" w14:textId="77777777" w:rsidR="00735685" w:rsidRPr="00D67259" w:rsidRDefault="00735685" w:rsidP="00735685">
      <w:r w:rsidRPr="00D67259">
        <w:t>Если документ утвердят, 1 января 2027 года успешным результатом стресс-тестирования станет показатель НПФ в 90 %, а с 1 июля 2028-го — 92,5 %.</w:t>
      </w:r>
    </w:p>
    <w:p w14:paraId="69626352" w14:textId="77777777" w:rsidR="00735685" w:rsidRPr="00D67259" w:rsidRDefault="00735685" w:rsidP="00735685">
      <w:r w:rsidRPr="00D67259">
        <w:t xml:space="preserve">Если доля успешных испытаний оказалась меньше порогового значения ЦБ, но не менее 75%, НПФ должен будет улучшить результат в течение девяти месяцев. Если после этого </w:t>
      </w:r>
      <w:r w:rsidRPr="00D67259">
        <w:lastRenderedPageBreak/>
        <w:t>срока результат не улучшится, то Центробанк начнет меры «по предупреждению банкротства». Если тест будет сдан менее чем на 75 %, то ЦБ сразу же начнет меры реагирования — вплоть до процедуры банкротства и ликвидации.</w:t>
      </w:r>
    </w:p>
    <w:p w14:paraId="7E89311A" w14:textId="77777777" w:rsidR="00735685" w:rsidRPr="00D67259" w:rsidRDefault="00735685" w:rsidP="00735685">
      <w:r w:rsidRPr="00D67259">
        <w:t>Банк России запустил специальный сервис, через который россияне могут оперативно пожаловаться на нарушения негосударственных пенсионных фондов и других финансовых организаций. В отличие от интернет-приемной, через этот сервис человек сможет сообщить о нарушении, даже если оно не касается его лично. Обращение через эту систему не предполагает предоставления обратной связи.</w:t>
      </w:r>
    </w:p>
    <w:p w14:paraId="702DBD5C" w14:textId="77777777" w:rsidR="00735685" w:rsidRPr="00D67259" w:rsidRDefault="00735685" w:rsidP="00735685">
      <w:hyperlink r:id="rId10" w:history="1">
        <w:r w:rsidRPr="00D67259">
          <w:rPr>
            <w:rStyle w:val="a3"/>
          </w:rPr>
          <w:t>https://pensiya.pro/news/bank-rossii-uzhestochit-trebovaniya-k-ustojchivosti-pensionnyh-fondov/</w:t>
        </w:r>
      </w:hyperlink>
      <w:r w:rsidRPr="00D67259">
        <w:t xml:space="preserve"> </w:t>
      </w:r>
    </w:p>
    <w:p w14:paraId="25C669A2" w14:textId="77777777" w:rsidR="00C660B7" w:rsidRPr="00D67259" w:rsidRDefault="00C660B7" w:rsidP="00C660B7">
      <w:pPr>
        <w:pStyle w:val="2"/>
      </w:pPr>
      <w:bookmarkStart w:id="36" w:name="_Toc200091441"/>
      <w:r w:rsidRPr="00D67259">
        <w:t>Ваш Пенсионный Брокер, 05.06.2025, Банк России повышает требования к стресс-тестированию НПФ</w:t>
      </w:r>
      <w:bookmarkEnd w:id="36"/>
    </w:p>
    <w:p w14:paraId="47CF4564" w14:textId="77777777" w:rsidR="00C660B7" w:rsidRPr="00D67259" w:rsidRDefault="00C660B7" w:rsidP="00BC0E87">
      <w:pPr>
        <w:pStyle w:val="3"/>
      </w:pPr>
      <w:bookmarkStart w:id="37" w:name="_Toc200091442"/>
      <w:r w:rsidRPr="00D67259">
        <w:t>К 1 января 2030 года для негосударственных пенсионных фондов (НПФ) будет постепенно повышен порог успешного прохождения стресс-тестирования — с 75 до 95%. Проект указания, направленный на развитие стресс-тестирования как основного инструмента оценки рисков фондов, опубликован для общественного обсуждения.</w:t>
      </w:r>
      <w:bookmarkEnd w:id="37"/>
    </w:p>
    <w:p w14:paraId="75A5E97D" w14:textId="77777777" w:rsidR="00C660B7" w:rsidRPr="00D67259" w:rsidRDefault="00C660B7" w:rsidP="00C660B7">
      <w:r w:rsidRPr="00D67259">
        <w:t>Если НПФ успешно прошел менее 95% испытаний (но не менее 75%), он должен будет улучшить результат в течение 9 месяцев.</w:t>
      </w:r>
    </w:p>
    <w:p w14:paraId="78FB4A48" w14:textId="77777777" w:rsidR="00C660B7" w:rsidRPr="00D67259" w:rsidRDefault="00C660B7" w:rsidP="00C660B7">
      <w:r w:rsidRPr="00D67259">
        <w:t>Эти изменения позволят обеспечить финансовую устойчивость НПФ в большинстве нестандартных ситуаций, предусмотренных стресс-сценариями Банка России, и сохранить средства клиентов фондов.</w:t>
      </w:r>
    </w:p>
    <w:p w14:paraId="5B5D9F52" w14:textId="77777777" w:rsidR="00C660B7" w:rsidRPr="00D67259" w:rsidRDefault="00C660B7" w:rsidP="00C660B7">
      <w:r w:rsidRPr="00D67259">
        <w:t>Кроме того, уточняются методики оценки стоимости и построения денежных потоков по отдельным видам депозитов и облигаций, а также по своп-договорам, базисными активами которых являются процентные ставки.</w:t>
      </w:r>
    </w:p>
    <w:p w14:paraId="31B5EDAC" w14:textId="77777777" w:rsidR="00C660B7" w:rsidRPr="00D67259" w:rsidRDefault="00C660B7" w:rsidP="00C660B7">
      <w:r w:rsidRPr="00D67259">
        <w:t>Проект указания — первый шаг на пути реформирования инвестиционной деятельности НПФ, которое предусматривает смягчение требований к составу и структуре их портфелей при одновременном ужесточении требований к стресс-тестированию НПФ для того, чтобы ограничить риски. Проект указания с новыми требованиями к формированию пенсионных резервов Банк России планирует представить в ближайшее время.</w:t>
      </w:r>
    </w:p>
    <w:p w14:paraId="2B6BB401" w14:textId="77777777" w:rsidR="00C660B7" w:rsidRDefault="00C660B7" w:rsidP="00C660B7">
      <w:hyperlink r:id="rId11" w:history="1">
        <w:r w:rsidRPr="00D67259">
          <w:rPr>
            <w:rStyle w:val="a3"/>
          </w:rPr>
          <w:t>http://pbroker.ru/?p=80283</w:t>
        </w:r>
      </w:hyperlink>
      <w:r w:rsidRPr="00D67259">
        <w:t xml:space="preserve"> </w:t>
      </w:r>
    </w:p>
    <w:p w14:paraId="5DE56001" w14:textId="77777777" w:rsidR="00EF44C7" w:rsidRPr="00D67259" w:rsidRDefault="00EF44C7" w:rsidP="00EF44C7">
      <w:pPr>
        <w:pStyle w:val="2"/>
      </w:pPr>
      <w:bookmarkStart w:id="38" w:name="_Toc200091443"/>
      <w:r w:rsidRPr="00D67259">
        <w:t>Конкурент, 05.06.2025, Теперь не страшно за пенсионные накопления. Центробанк принял важное решение</w:t>
      </w:r>
      <w:bookmarkEnd w:id="38"/>
    </w:p>
    <w:p w14:paraId="43A0F7CE" w14:textId="77777777" w:rsidR="00EF44C7" w:rsidRPr="00D67259" w:rsidRDefault="00EF44C7" w:rsidP="00BC0E87">
      <w:pPr>
        <w:pStyle w:val="3"/>
      </w:pPr>
      <w:bookmarkStart w:id="39" w:name="_Toc200091444"/>
      <w:r w:rsidRPr="00D67259">
        <w:t>К 1 января 2030 г. порог успешного прохождения стресс-тестов для негосударственных пенсионных фондов (НПФ) будет постепенно увеличен с 75% до 95%. Соответствующий проект указания опубликовал Центробанк.</w:t>
      </w:r>
      <w:bookmarkEnd w:id="39"/>
    </w:p>
    <w:p w14:paraId="114F73D4" w14:textId="77777777" w:rsidR="00EF44C7" w:rsidRPr="00D67259" w:rsidRDefault="00EF44C7" w:rsidP="00EF44C7">
      <w:r w:rsidRPr="00D67259">
        <w:t>«Если НПФ не достигнет целевого показателя в 95%, но покажет результат не ниже 75%, ему будет предоставлено 9 месяцев на улучшение финансовых показателей», – сообщает регулятор.</w:t>
      </w:r>
    </w:p>
    <w:p w14:paraId="301B4543" w14:textId="77777777" w:rsidR="00EF44C7" w:rsidRPr="00D67259" w:rsidRDefault="00EF44C7" w:rsidP="00EF44C7">
      <w:r w:rsidRPr="00D67259">
        <w:lastRenderedPageBreak/>
        <w:t>По мнению ЦБ, ужесточение требований к стресс-тестированию позволит обеспечить финансовую устойчивость НПФ в большинстве неблагоприятных сценариев, разработанных Банком России, и защитить пенсионные накопления граждан.</w:t>
      </w:r>
    </w:p>
    <w:p w14:paraId="213CEC7D" w14:textId="77777777" w:rsidR="00EF44C7" w:rsidRPr="00D67259" w:rsidRDefault="00EF44C7" w:rsidP="00EF44C7">
      <w:r w:rsidRPr="00D67259">
        <w:t>Проект также уточняет методики оценки стоимости и прогнозирования денежных потоков по различным видам активов, включая депозиты, облигации и процентные свопы.</w:t>
      </w:r>
    </w:p>
    <w:p w14:paraId="39494663" w14:textId="77777777" w:rsidR="00EF44C7" w:rsidRPr="00D67259" w:rsidRDefault="00EF44C7" w:rsidP="00EF44C7">
      <w:r w:rsidRPr="00D67259">
        <w:t>Эти изменения – первый этап реформы инвестиционной деятельности НПФ. Реформа предполагает одновременное смягчение требований к структуре инвестиционных портфелей и ужесточение стресс-тестирования, что позволит расширить инвестиционные возможности фондов при сохранении контроля над рисками.</w:t>
      </w:r>
    </w:p>
    <w:p w14:paraId="4B1E08AC" w14:textId="77777777" w:rsidR="00111D7C" w:rsidRDefault="00EF44C7" w:rsidP="00EF44C7">
      <w:pPr>
        <w:rPr>
          <w:rStyle w:val="a3"/>
        </w:rPr>
      </w:pPr>
      <w:hyperlink r:id="rId12" w:history="1">
        <w:r w:rsidRPr="00D67259">
          <w:rPr>
            <w:rStyle w:val="a3"/>
          </w:rPr>
          <w:t>https://konkurent.ru/article/77894</w:t>
        </w:r>
      </w:hyperlink>
    </w:p>
    <w:p w14:paraId="5A3F9DFA" w14:textId="77777777" w:rsidR="003A29B5" w:rsidRDefault="003A29B5" w:rsidP="003A29B5">
      <w:pPr>
        <w:pStyle w:val="2"/>
      </w:pPr>
      <w:bookmarkStart w:id="40" w:name="_Toc200091445"/>
      <w:r>
        <w:t>InvestFunds, 05.06.2025</w:t>
      </w:r>
      <w:r w:rsidRPr="00E8240B">
        <w:t xml:space="preserve">, </w:t>
      </w:r>
      <w:r>
        <w:t>НПФ ВТБ – лидер пенсионного рынка в 1 квартале</w:t>
      </w:r>
      <w:bookmarkEnd w:id="40"/>
    </w:p>
    <w:p w14:paraId="559C6473" w14:textId="77777777" w:rsidR="003A29B5" w:rsidRDefault="003A29B5" w:rsidP="003A29B5">
      <w:pPr>
        <w:pStyle w:val="3"/>
      </w:pPr>
      <w:bookmarkStart w:id="41" w:name="_Toc200091446"/>
      <w:r>
        <w:t>По итогам первого квартала активы ВТБ Пенсионный фонд достигли 1,14 трлн рублей, их прирост с начала года составил 2,8%. Более 9,5 млн клиентов формируют в НПФ ВТБ более 938 млрд рублей пенсионных накоплений по ОПС. Объем средств по договорам ПДС и НПО за 3 месяца текущего года вырос на 18,6% – до 174,4 млрд рублей. Количество участников этих программ составило более 1,5 млн человек. Всего с фондом заключено уже более 850 тысяч договоров долгосрочных сбережений.</w:t>
      </w:r>
      <w:bookmarkEnd w:id="41"/>
    </w:p>
    <w:p w14:paraId="6BC66771" w14:textId="77777777" w:rsidR="003A29B5" w:rsidRDefault="003A29B5" w:rsidP="003A29B5">
      <w:r>
        <w:t>Пенсионные выплаты клиентам ВТБ Пенсионный фонд по ОПС и НПО за 1 квартал составили 5,4 млрд рублей и 2 млрд рублей соответственно. Общее количество тех, кто их получает, составляет 213,7 тыс. человек.</w:t>
      </w:r>
    </w:p>
    <w:p w14:paraId="357B47D2" w14:textId="77777777" w:rsidR="003A29B5" w:rsidRDefault="003A29B5" w:rsidP="003A29B5">
      <w:r>
        <w:t>«По итогам 1 квартала ВТБ Пенсионный фонд лидирует на рынке по основным показателям деятельности. При этом промежуточная доходность долгосрочных сбережений превысила 22,6% годовых. Наши клиенты стали активнее использовать преимущества ПДС, переводя свои накопления ОПС в эту программу: сумма средств, заявленных к переводу на 2026 год, за 3 месяца составила 2,9 млрд рублей. Общий объем вложений участников ПДС с учетом их личных взносов и переведенных в программу накоплений составляет 60 млрд рублей», – комментирует генеральный директор ВТБ Пенсионный фонд Андрей Осипов.</w:t>
      </w:r>
    </w:p>
    <w:p w14:paraId="557F212C" w14:textId="77777777" w:rsidR="003A29B5" w:rsidRDefault="003A29B5" w:rsidP="003A29B5">
      <w:r>
        <w:t>По данным Банка России, ВТБ Пенсионный фонд является лидером рынка в первом квартале текущего года. Фонд занимает первое место по совокупным активам под управлением, количеству клиентов и объему средств по договорам об обязательном пенсионном страховании (ОПС), а также второе место по количеству участников программы долгосрочных сбережений (ПДС) и программ негосударственного пенсионного обеспечения (НПО).</w:t>
      </w:r>
    </w:p>
    <w:p w14:paraId="092885AE" w14:textId="77777777" w:rsidR="003A29B5" w:rsidRDefault="003A29B5" w:rsidP="003A29B5">
      <w:r>
        <w:t>Оформить договор долгосрочных сбережений можно в офисах банка ВТБ, Почта Банка и РНКБ, а также онлайн на сайте НПФ ВТБ и в ВТБ Онлайн.</w:t>
      </w:r>
    </w:p>
    <w:p w14:paraId="729D1EE1" w14:textId="77777777" w:rsidR="003A29B5" w:rsidRPr="00D67259" w:rsidRDefault="003A29B5" w:rsidP="00EF44C7">
      <w:hyperlink r:id="rId13" w:history="1">
        <w:r w:rsidRPr="007548FE">
          <w:rPr>
            <w:rStyle w:val="a3"/>
          </w:rPr>
          <w:t>https://investfunds.ru/news/170821/</w:t>
        </w:r>
      </w:hyperlink>
      <w:r>
        <w:t xml:space="preserve"> </w:t>
      </w:r>
    </w:p>
    <w:p w14:paraId="10B68033" w14:textId="77777777" w:rsidR="00C660B7" w:rsidRPr="00D67259" w:rsidRDefault="00C660B7" w:rsidP="00C660B7">
      <w:pPr>
        <w:pStyle w:val="2"/>
      </w:pPr>
      <w:bookmarkStart w:id="42" w:name="_Toc200091447"/>
      <w:r w:rsidRPr="00D67259">
        <w:lastRenderedPageBreak/>
        <w:t>Ваш Пенсионный Брокер, 05.06.2025, О присоединении АО «НПФ«Достойное БУДУЩЕЕ» к АО «НПФ «БУДУЩЕЕ»</w:t>
      </w:r>
      <w:bookmarkEnd w:id="42"/>
    </w:p>
    <w:p w14:paraId="4460CBB7" w14:textId="77777777" w:rsidR="00C660B7" w:rsidRPr="00D67259" w:rsidRDefault="00C660B7" w:rsidP="00BC0E87">
      <w:pPr>
        <w:pStyle w:val="3"/>
      </w:pPr>
      <w:bookmarkStart w:id="43" w:name="_Toc200091448"/>
      <w:r w:rsidRPr="00D67259">
        <w:t>Банк России 02.06.2025 принял решение о государственной регистрации дополнительного выпуска обыкновенных акций Акционерного общества «Негосударственный пенсионный фонд «БУДУЩЕЕ» (г. Москва), размещаемых путем конвертации в акции акционерного общества, к которому осуществляется присоединение, акций присоединяемого Акционерного общества «Негосударственный пенсионный фонд «Достойное БУДУЩЕЕ». Дополнительному выпуску ценных бумаг присвоен регистрационный номер 1-01-50168-А-007D.</w:t>
      </w:r>
      <w:bookmarkEnd w:id="43"/>
    </w:p>
    <w:p w14:paraId="5074053E" w14:textId="77777777" w:rsidR="00EF44C7" w:rsidRPr="00D67259" w:rsidRDefault="00C660B7" w:rsidP="00C660B7">
      <w:hyperlink r:id="rId14" w:history="1">
        <w:r w:rsidRPr="00D67259">
          <w:rPr>
            <w:rStyle w:val="a3"/>
          </w:rPr>
          <w:t>http://pbroker.ru/?p=80274</w:t>
        </w:r>
      </w:hyperlink>
    </w:p>
    <w:p w14:paraId="200E45C9" w14:textId="77777777" w:rsidR="009D516A" w:rsidRPr="00D67259" w:rsidRDefault="009D516A" w:rsidP="009D516A">
      <w:pPr>
        <w:pStyle w:val="2"/>
      </w:pPr>
      <w:bookmarkStart w:id="44" w:name="a3"/>
      <w:bookmarkStart w:id="45" w:name="_Toc200091449"/>
      <w:bookmarkEnd w:id="44"/>
      <w:r w:rsidRPr="00D67259">
        <w:t>NEFT, 05.06.2025, В ХМАО пересмотрят систему накоплений пенсий для бюджетников</w:t>
      </w:r>
      <w:bookmarkEnd w:id="45"/>
      <w:r w:rsidRPr="00D67259">
        <w:t xml:space="preserve"> </w:t>
      </w:r>
    </w:p>
    <w:p w14:paraId="5E97EA9D" w14:textId="77777777" w:rsidR="009D516A" w:rsidRPr="00D67259" w:rsidRDefault="009D516A" w:rsidP="009D516A">
      <w:pPr>
        <w:pStyle w:val="3"/>
      </w:pPr>
      <w:bookmarkStart w:id="46" w:name="_Toc200091450"/>
      <w:r w:rsidRPr="00D67259">
        <w:t>В Югре хотят изменить правила программы, по которой работающие в бюджетной сфере граждане получают дополнительную пенсию. Проект закона разработал департамент экономического развития ХМАО. Согласно документу, с 2026 года югорчане смогут выбирать, как им получать дополнительные выплаты — пожизненно или в течение не менее 10 лет. Также предлагается закрыть возможность участия в программе через Ханты-Мансийский негосударственный пенсионный фонд с конца 2025 года.</w:t>
      </w:r>
      <w:bookmarkEnd w:id="46"/>
    </w:p>
    <w:p w14:paraId="05106487" w14:textId="77777777" w:rsidR="009D516A" w:rsidRPr="00D67259" w:rsidRDefault="009D516A" w:rsidP="009D516A">
      <w:r w:rsidRPr="00D67259">
        <w:t>Размеры самих пенсий планируют пересчитать: выплаты вырастут, в некоторых случаях — на сотни рублей. Например, выплаты писателям и художникам, состоящих в творческих союзах, увеличат дополнительные пенсии с 3 989 до 4 692 рублей, гражданам, награжденным трудовым орденом, — с 1 499 до 1 802 рублей. Также выплаты поднимут инвалидам и сиротам. Для первой и второй группы — с 995 до 1 216 рублей. Для первой группы и получателям пенсии по потере кормильца — с 471 до 609 рублей.</w:t>
      </w:r>
    </w:p>
    <w:p w14:paraId="60ED3A33" w14:textId="77777777" w:rsidR="009D516A" w:rsidRPr="00D67259" w:rsidRDefault="009D516A" w:rsidP="009D516A">
      <w:r w:rsidRPr="00D67259">
        <w:t>Изменения связаны с новой федеральной программой долгосрочных сбережений, которая начала работать в 2024 году. Регион адаптирует свою систему, чтобы она лучше соответствовала новым федеральным правилам.</w:t>
      </w:r>
    </w:p>
    <w:p w14:paraId="07DEA859" w14:textId="77777777" w:rsidR="009D516A" w:rsidRPr="00D67259" w:rsidRDefault="009D516A" w:rsidP="009D516A">
      <w:r w:rsidRPr="00D67259">
        <w:t>Дополнительная пенсия — это отдельная выплата сверх основной, которую жители округа могли получать за трудовой стаж в бюджетной сфере или наличие государственных наград. Часть таких пенсий формируется за счет бюджета округа.</w:t>
      </w:r>
    </w:p>
    <w:p w14:paraId="03ED0E71" w14:textId="77777777" w:rsidR="009D516A" w:rsidRPr="00D67259" w:rsidRDefault="009D516A" w:rsidP="009D516A">
      <w:hyperlink r:id="rId15" w:history="1">
        <w:r w:rsidRPr="00D67259">
          <w:rPr>
            <w:rStyle w:val="a3"/>
          </w:rPr>
          <w:t>https://neft.media/yugra/news/1f19cc50-26b1-4487-87e0-e1ccf06da1f6</w:t>
        </w:r>
      </w:hyperlink>
    </w:p>
    <w:p w14:paraId="410C1E15" w14:textId="77777777" w:rsidR="009C6118" w:rsidRPr="00D67259" w:rsidRDefault="009C6118" w:rsidP="009C6118"/>
    <w:p w14:paraId="08EAD117" w14:textId="77777777" w:rsidR="00111D7C" w:rsidRPr="00D67259" w:rsidRDefault="00111D7C" w:rsidP="00111D7C">
      <w:pPr>
        <w:pStyle w:val="10"/>
      </w:pPr>
      <w:bookmarkStart w:id="47" w:name="_Toc165991073"/>
      <w:bookmarkStart w:id="48" w:name="_Toc99271691"/>
      <w:bookmarkStart w:id="49" w:name="_Toc99318654"/>
      <w:bookmarkStart w:id="50" w:name="_Toc99318783"/>
      <w:bookmarkStart w:id="51" w:name="_Toc396864672"/>
      <w:bookmarkStart w:id="52" w:name="_Toc200091451"/>
      <w:r w:rsidRPr="00D67259">
        <w:lastRenderedPageBreak/>
        <w:t>Программа долгосрочных сбережений</w:t>
      </w:r>
      <w:bookmarkEnd w:id="47"/>
      <w:bookmarkEnd w:id="52"/>
    </w:p>
    <w:p w14:paraId="33642171" w14:textId="77777777" w:rsidR="00713098" w:rsidRPr="00713098" w:rsidRDefault="00713098" w:rsidP="00713098">
      <w:pPr>
        <w:pStyle w:val="2"/>
      </w:pPr>
      <w:bookmarkStart w:id="53" w:name="a4"/>
      <w:bookmarkStart w:id="54" w:name="_Toc200091452"/>
      <w:bookmarkEnd w:id="53"/>
      <w:r w:rsidRPr="00713098">
        <w:t xml:space="preserve">ТАСС, 06.06.2025, </w:t>
      </w:r>
      <w:r w:rsidRPr="00713098">
        <w:rPr>
          <w:rFonts w:eastAsia="Verdana"/>
        </w:rPr>
        <w:t>Эксперт Пальшина рассказала, какие инструменты помогут в накоплении денег</w:t>
      </w:r>
      <w:bookmarkEnd w:id="54"/>
    </w:p>
    <w:p w14:paraId="2363CDD6" w14:textId="77777777" w:rsidR="00713098" w:rsidRPr="00713098" w:rsidRDefault="00713098" w:rsidP="00BC0E87">
      <w:pPr>
        <w:pStyle w:val="3"/>
      </w:pPr>
      <w:bookmarkStart w:id="55" w:name="_Toc200091453"/>
      <w:r w:rsidRPr="00713098">
        <w:t>Даже при нерегулярных доходах важно формировать финансовую подушку безопасности и правильно выбирать стратегию накоплений. В условиях, когда деньги поступают нерегулярно, а расходы остаются постоянными, особенно важно научиться откладывать, даже небольшими сумами, рассказала в беседе с ТАСС исполнительный директор СберНПФ Алла Пальшина.</w:t>
      </w:r>
      <w:bookmarkEnd w:id="55"/>
    </w:p>
    <w:p w14:paraId="46DC3FCB" w14:textId="77777777" w:rsidR="00713098" w:rsidRPr="00713098" w:rsidRDefault="00713098" w:rsidP="00713098">
      <w:r w:rsidRPr="00713098">
        <w:t>"Формирование накоплений должно стать базовой финансовой привычкой любого россиянина. Не стоит ждать стабильной зарплаты или крупного контракта. Начните откладывать 5-10% от любой оплаты за выполненную работу - будь то даже 2-3 тыс. рублей. Таким образом постепенно из небольших сумм формируется капитал, который поможет в сложной ситуации или станет основой для реализации крупных целей: от отпуска до покупки жилья", - отмечает Пальшина.</w:t>
      </w:r>
    </w:p>
    <w:p w14:paraId="0A88194E" w14:textId="77777777" w:rsidR="00713098" w:rsidRPr="00713098" w:rsidRDefault="00713098" w:rsidP="00713098">
      <w:r w:rsidRPr="00713098">
        <w:t>По ее словам, накопления работают лучше, если у них есть четкая цель. "Деньги "на всякий случай" тратятся быстрее, а отложенные на образование ребенка, первый взнос по ипотеке или на пенсию мотивируют не снимать их раньше времени", - отмечает она.</w:t>
      </w:r>
    </w:p>
    <w:p w14:paraId="223F6E8C" w14:textId="77777777" w:rsidR="00713098" w:rsidRPr="00713098" w:rsidRDefault="00713098" w:rsidP="00713098">
      <w:r w:rsidRPr="00713098">
        <w:t>Для накоплений при нерегулярном доходе особенно важно использование гибких финансовых инструментов - таких, которые не требуют фиксированных взносов, но позволяют сохранять и приумножать средства. По словам эксперта, это банковские накопительные счета и вклады, которые остаются одним из самых доступных способов сбережений. Еще один простой способ начать откладывать без лишних усилий - электронные копилки.</w:t>
      </w:r>
    </w:p>
    <w:p w14:paraId="7680C6F3" w14:textId="77777777" w:rsidR="00713098" w:rsidRPr="00713098" w:rsidRDefault="00713098" w:rsidP="00713098">
      <w:r w:rsidRPr="00713098">
        <w:t>"Такие механизмы позволяют копить незаметно и формировать сбережения постепенно, не ощущая нагрузки на бюджет", - подчеркнула Пальшина.</w:t>
      </w:r>
    </w:p>
    <w:p w14:paraId="455D4D2A" w14:textId="77777777" w:rsidR="00713098" w:rsidRPr="00713098" w:rsidRDefault="00713098" w:rsidP="00713098">
      <w:r w:rsidRPr="00713098">
        <w:t>Эксперт также рассказала о программе долгосрочных сбережений, назвав ее одним из самых перспективных инструментов накоплений.</w:t>
      </w:r>
    </w:p>
    <w:p w14:paraId="27662BE3" w14:textId="77777777" w:rsidR="00713098" w:rsidRPr="00713098" w:rsidRDefault="00713098" w:rsidP="00713098">
      <w:r w:rsidRPr="00713098">
        <w:t>Ее главное преимущество - финансовая поддержка от государства: каждый год в течение 10 лет государство добавляет к личным взносам участника до 36 тысяч рублей - можно получить до 360 000 рублей. Дополнительно программа позволяет вернуть часть уплаченных налогов - до 88 тыс. рублей ежегодно в виде налогового вычета.</w:t>
      </w:r>
    </w:p>
    <w:p w14:paraId="15AE5EF6" w14:textId="77777777" w:rsidR="00713098" w:rsidRPr="00713098" w:rsidRDefault="00713098" w:rsidP="00713098">
      <w:r w:rsidRPr="00713098">
        <w:t>"Вступить в программу просто: достаточно пополнить счет на 2000 рублей, а затем вносить посильные суммы - например, от 1000 рублей. Это позволяет небольшими шагами двигаться к большим целям. Сбережения станут доступны через 15 лет участия в программе или при достижении определенного возраста: 55 лет для женщин и 60 для мужчин. Когда придет время ими воспользоваться, можно выбрать удобный способ: получить всю сумму единовременно - например, если накопления предназначались на образование детей или крупную покупку, - или оформить регулярные выплаты сроком от 5 лет (в зависимости от выбранного НПФ), что удобно для создания стабильного дополнительного дохода", - рассказала Пальшина.</w:t>
      </w:r>
    </w:p>
    <w:p w14:paraId="5D7DBF62" w14:textId="77777777" w:rsidR="00713098" w:rsidRPr="00713098" w:rsidRDefault="00713098" w:rsidP="00713098">
      <w:r w:rsidRPr="00713098">
        <w:lastRenderedPageBreak/>
        <w:t>Она подчеркнула, что для накоплений полезно использовать сразу несколько финансовых решений в зависимости от целей и сроков накоплений: для краткосрочных - банковские продукты, для долгосрочных - программу долгосрочных сбережений.</w:t>
      </w:r>
    </w:p>
    <w:p w14:paraId="3C23FF66" w14:textId="77777777" w:rsidR="00713098" w:rsidRPr="00713098" w:rsidRDefault="00713098" w:rsidP="00713098">
      <w:hyperlink r:id="rId16" w:history="1">
        <w:r w:rsidRPr="00713098">
          <w:rPr>
            <w:rStyle w:val="a3"/>
          </w:rPr>
          <w:t>https://tass.ru/ekonomika/24152335</w:t>
        </w:r>
      </w:hyperlink>
    </w:p>
    <w:p w14:paraId="4C09BC01" w14:textId="77777777" w:rsidR="00E77F4D" w:rsidRPr="00D67259" w:rsidRDefault="00E77F4D" w:rsidP="00E77F4D">
      <w:pPr>
        <w:pStyle w:val="2"/>
      </w:pPr>
      <w:bookmarkStart w:id="56" w:name="_Toc200091454"/>
      <w:r w:rsidRPr="00D67259">
        <w:t>Мои финансы, 0</w:t>
      </w:r>
      <w:r w:rsidR="00C660B7" w:rsidRPr="00D67259">
        <w:t>5</w:t>
      </w:r>
      <w:r w:rsidRPr="00D67259">
        <w:t>.06.2025, НИФИ организовал вебинар о возможностях Программы долгосрочных сбережений</w:t>
      </w:r>
      <w:bookmarkEnd w:id="56"/>
    </w:p>
    <w:p w14:paraId="2C7E44F0" w14:textId="77777777" w:rsidR="00E77F4D" w:rsidRPr="00D67259" w:rsidRDefault="00E77F4D" w:rsidP="00BC0E87">
      <w:pPr>
        <w:pStyle w:val="3"/>
      </w:pPr>
      <w:bookmarkStart w:id="57" w:name="_Toc200091455"/>
      <w:r w:rsidRPr="00D67259">
        <w:t>Дирекция финансовой грамотности НИФИ Минфина России провела вебинар для лидеров финансово просвещения страны: «Программа долгосрочных сбережений. Новые возможности для инвестиций в свое будущее». Мероприятие состоялось 4 июня 2025 года в онлайн формате.</w:t>
      </w:r>
      <w:bookmarkEnd w:id="57"/>
    </w:p>
    <w:p w14:paraId="0327651C" w14:textId="77777777" w:rsidR="00E77F4D" w:rsidRPr="00D67259" w:rsidRDefault="00E77F4D" w:rsidP="00E77F4D">
      <w:r w:rsidRPr="00D67259">
        <w:t xml:space="preserve">Ключевым спикером выступила начальник Отдела регулирования негосударственных пенсионных фондов Департамента финансовой политики Министерства финансов Российской Федерации Наталия Каменская. Она рассказала о последних изменениях, которые претерпела Программа. </w:t>
      </w:r>
    </w:p>
    <w:p w14:paraId="195EA64F" w14:textId="77777777" w:rsidR="00E77F4D" w:rsidRPr="00D67259" w:rsidRDefault="00E77F4D" w:rsidP="00E77F4D">
      <w:r w:rsidRPr="00D67259">
        <w:t xml:space="preserve">К примеру, теперь при расторжении договора в установленный срок (до 1 апреля года, следующего за годом внесения первого сберегательного взноса) право гражданина на государственное софинансирование по ПДС в будущем сохранится. </w:t>
      </w:r>
    </w:p>
    <w:p w14:paraId="5F1EF4F3" w14:textId="77777777" w:rsidR="00E77F4D" w:rsidRPr="00D67259" w:rsidRDefault="00E77F4D" w:rsidP="00E77F4D">
      <w:r w:rsidRPr="00D67259">
        <w:t xml:space="preserve">Также с 1 октября этого года появится возможность заключения договора ПДС через Госуслуги.  Предполагается, что нововведение не только сэкономит время гражданам, но и защитит их от мошенников, которые подделывают сайты негосударственных пенсионных фондов. Таким образом злоумышленники пытаются похитить персональные данные и списать деньги со счетов своих жертв. </w:t>
      </w:r>
    </w:p>
    <w:p w14:paraId="41A7ED5D" w14:textId="77777777" w:rsidR="00E77F4D" w:rsidRPr="00D67259" w:rsidRDefault="00E77F4D" w:rsidP="00E77F4D">
      <w:r w:rsidRPr="00D67259">
        <w:t>В вебинаре приняли участие представители региональных органов власти, ответственные за реализацию программ по повышению финансовой</w:t>
      </w:r>
      <w:r w:rsidRPr="00D67259">
        <w:rPr>
          <w:rFonts w:ascii="Cambria Math" w:hAnsi="Cambria Math" w:cs="Cambria Math"/>
        </w:rPr>
        <w:t>̆</w:t>
      </w:r>
      <w:r w:rsidRPr="00D67259">
        <w:t xml:space="preserve"> грамотности в субъектах, и сотрудники региональных центров финансовой грамотности, консультирующие граждан по теме ПДС.</w:t>
      </w:r>
    </w:p>
    <w:p w14:paraId="6249CF84" w14:textId="77777777" w:rsidR="00E77F4D" w:rsidRPr="00D67259" w:rsidRDefault="00E77F4D" w:rsidP="00E77F4D">
      <w:hyperlink r:id="rId17" w:history="1">
        <w:r w:rsidRPr="00D67259">
          <w:rPr>
            <w:rStyle w:val="a3"/>
          </w:rPr>
          <w:t>https://моифинансы.рф/article/nifi-organizoval-vebinar-o-vozmozhnostyah-programmy-dolgosrochnyh-sberezheniy/</w:t>
        </w:r>
      </w:hyperlink>
      <w:r w:rsidRPr="00D67259">
        <w:t xml:space="preserve"> </w:t>
      </w:r>
    </w:p>
    <w:p w14:paraId="44AAE6C6" w14:textId="77777777" w:rsidR="00085595" w:rsidRPr="00D67259" w:rsidRDefault="00085595" w:rsidP="00085595">
      <w:pPr>
        <w:pStyle w:val="2"/>
      </w:pPr>
      <w:bookmarkStart w:id="58" w:name="_Toc200091456"/>
      <w:r w:rsidRPr="00D67259">
        <w:t>RuNews24.ru, 05.06.2025, Эксперт Сидоров одобрил внедрение обязательных корпоративных пенсионных программ для всех сотрудников</w:t>
      </w:r>
      <w:bookmarkEnd w:id="58"/>
    </w:p>
    <w:p w14:paraId="6B642261" w14:textId="77777777" w:rsidR="00085595" w:rsidRPr="00D67259" w:rsidRDefault="00085595" w:rsidP="00BC0E87">
      <w:pPr>
        <w:pStyle w:val="3"/>
      </w:pPr>
      <w:bookmarkStart w:id="59" w:name="_Toc200091457"/>
      <w:r w:rsidRPr="00D67259">
        <w:t>Фёдор Сидоров, частный инвестор и создатель «Школы практического инвестирования», высказался о предложении Министерства финансов России ввести обязательные элементы корпоративных пенсионных программ.</w:t>
      </w:r>
      <w:bookmarkEnd w:id="59"/>
    </w:p>
    <w:p w14:paraId="7B87C504" w14:textId="77777777" w:rsidR="00085595" w:rsidRPr="00D67259" w:rsidRDefault="00085595" w:rsidP="00085595">
      <w:r w:rsidRPr="00D67259">
        <w:t>По мнению Сидорова, это важный шаг в развитии пенсионной системы страны.</w:t>
      </w:r>
    </w:p>
    <w:p w14:paraId="229E2C4E" w14:textId="77777777" w:rsidR="00085595" w:rsidRPr="00D67259" w:rsidRDefault="00085595" w:rsidP="00085595">
      <w:r w:rsidRPr="00D67259">
        <w:t xml:space="preserve">«Если такой механизм будет внедрён, он станет аналогом американской системы 401(k), где ответственность за пенсионное обеспечение распределяется между государством, работодателем и работником. В России есть все условия для внедрения подобных схем, особенно учитывая старение населения и бюджетные ограничения. Крупный и средний бизнес всё чаще задумывается о долгосрочных стратегиях удержания сотрудников, и </w:t>
      </w:r>
      <w:r w:rsidRPr="00D67259">
        <w:lastRenderedPageBreak/>
        <w:t xml:space="preserve">корпоративные пенсионные программы могут стать эффективным мотивационным инструментом», — отметил он в беседе с Радио КП. </w:t>
      </w:r>
    </w:p>
    <w:p w14:paraId="29167DEF" w14:textId="77777777" w:rsidR="00085595" w:rsidRPr="00D67259" w:rsidRDefault="00085595" w:rsidP="00085595">
      <w:r w:rsidRPr="00D67259">
        <w:t>Для успешной реализации таких инициатив в России, по словам Сидорова, необходимо создать налоговые льготы, развитую инфраструктуру и автоматическое участие работников.</w:t>
      </w:r>
    </w:p>
    <w:p w14:paraId="5EEA0C3E" w14:textId="77777777" w:rsidR="00085595" w:rsidRPr="00D67259" w:rsidRDefault="00085595" w:rsidP="00085595">
      <w:r w:rsidRPr="00D67259">
        <w:t>«Если пенсионные взносы будут снижать налоговую нагрузку, это станет мощным стимулом. В США именно налоговые льготы способствовали массовому участию бизнеса в системе 401(k). Квазиобязательное участие, при котором работник автоматически включается в программу, но может отказаться, повысит вовлечённость. Этот подход уже доказал свою эффективность в США и Великобритании. Простые, понятные и унифицированные платформы для управления пенсионными накоплениями также важны для доверия и масштабируемости», — заключил Сидоров.</w:t>
      </w:r>
    </w:p>
    <w:p w14:paraId="53E49F3B" w14:textId="77777777" w:rsidR="00085595" w:rsidRPr="00D67259" w:rsidRDefault="00085595" w:rsidP="00085595">
      <w:hyperlink r:id="rId18" w:history="1">
        <w:r w:rsidRPr="00D67259">
          <w:rPr>
            <w:rStyle w:val="a3"/>
          </w:rPr>
          <w:t>https://runews24.ru/economy/05/06/2025/ekspert-sidorov-odobril-vnedrenie-obyazatelnyix-korporativnyix-pensionnyix-programm-dlya-vsex-sotrudnikov</w:t>
        </w:r>
      </w:hyperlink>
      <w:r w:rsidRPr="00D67259">
        <w:t xml:space="preserve"> </w:t>
      </w:r>
    </w:p>
    <w:p w14:paraId="04BD8C2E" w14:textId="77777777" w:rsidR="00E77F4D" w:rsidRPr="00D67259" w:rsidRDefault="00E77F4D" w:rsidP="00E77F4D">
      <w:pPr>
        <w:pStyle w:val="2"/>
      </w:pPr>
      <w:bookmarkStart w:id="60" w:name="_Toc200091458"/>
      <w:r w:rsidRPr="00D67259">
        <w:t>Smart-Lab, 05.06.2025, Программа долгосрочных сбережений - от А до Я</w:t>
      </w:r>
      <w:bookmarkEnd w:id="60"/>
    </w:p>
    <w:p w14:paraId="76B769D8" w14:textId="77777777" w:rsidR="00E77F4D" w:rsidRPr="00D67259" w:rsidRDefault="00E77F4D" w:rsidP="00BC0E87">
      <w:pPr>
        <w:pStyle w:val="3"/>
      </w:pPr>
      <w:bookmarkStart w:id="61" w:name="_Toc200091459"/>
      <w:r w:rsidRPr="00D67259">
        <w:t>Вчера провели с Натальей Соколовской интересный эфир на тему пенсионных накоплений. Подробно разобрали, что за новая программа долгосрочных сбережений (ПДС), чем она отличается от обычного НПФ и кому разумно в нее переходить (возрастные и финансовые критерии).</w:t>
      </w:r>
      <w:bookmarkEnd w:id="61"/>
    </w:p>
    <w:p w14:paraId="756478F4" w14:textId="77777777" w:rsidR="00E77F4D" w:rsidRPr="00D67259" w:rsidRDefault="00E77F4D" w:rsidP="00E77F4D">
      <w:r w:rsidRPr="00D67259">
        <w:t>Наталья является финансовым консультантом, а также экспертом и преподавателем школы Fin-Ra. Если вы еще не подписаны на ее канал, рекомендую это сделать. Она пишет много полезной информации по различным финансовым тематикам от кредитов до пенсионных накоплений/</w:t>
      </w:r>
    </w:p>
    <w:p w14:paraId="2A8121A7" w14:textId="77777777" w:rsidR="00E77F4D" w:rsidRPr="00D67259" w:rsidRDefault="00E77F4D" w:rsidP="00E77F4D">
      <w:r w:rsidRPr="00D67259">
        <w:t>В наше время молодежь обычно такими темами не особо интересуется, а очень зря. В инвестициях время работает на стороне инвестора, чем раньше мы начинаем откладывать, тем больше в конце сможем забрать с учетом эффекта сложного процента.</w:t>
      </w:r>
    </w:p>
    <w:p w14:paraId="36F4C4A2" w14:textId="77777777" w:rsidR="00E77F4D" w:rsidRPr="00D67259" w:rsidRDefault="00E77F4D" w:rsidP="00E77F4D">
      <w:r w:rsidRPr="00D67259">
        <w:t>Поэтому, данное видео будет полезно посмотреть всем, кому до пенсии еще 30+ лет, кому уже 40+ лет, так и тем, кто уже вышел на заслуженный отдых. Информация никогда не бывает лишней и знать о том, как все устроено — точно не помешает.</w:t>
      </w:r>
    </w:p>
    <w:p w14:paraId="672840D5" w14:textId="77777777" w:rsidR="00E77F4D" w:rsidRPr="00D67259" w:rsidRDefault="00E77F4D" w:rsidP="00E77F4D">
      <w:hyperlink r:id="rId19" w:history="1">
        <w:r w:rsidRPr="00D67259">
          <w:rPr>
            <w:rStyle w:val="a3"/>
          </w:rPr>
          <w:t>https://smart-lab.ru/blog/1164345.php</w:t>
        </w:r>
      </w:hyperlink>
      <w:r w:rsidRPr="00D67259">
        <w:t xml:space="preserve"> </w:t>
      </w:r>
    </w:p>
    <w:p w14:paraId="0E4C1E3F" w14:textId="77777777" w:rsidR="00172C9F" w:rsidRPr="00D67259" w:rsidRDefault="00172C9F" w:rsidP="00172C9F">
      <w:pPr>
        <w:pStyle w:val="2"/>
      </w:pPr>
      <w:bookmarkStart w:id="62" w:name="_Toc200091460"/>
      <w:r w:rsidRPr="00D67259">
        <w:lastRenderedPageBreak/>
        <w:t>bytopic.ru, 05.06.2025, Программа долгосрочных сбережений для детей</w:t>
      </w:r>
      <w:bookmarkEnd w:id="62"/>
    </w:p>
    <w:p w14:paraId="19311BD3" w14:textId="77777777" w:rsidR="00172C9F" w:rsidRPr="00D67259" w:rsidRDefault="00172C9F" w:rsidP="00BC0E87">
      <w:pPr>
        <w:pStyle w:val="3"/>
      </w:pPr>
      <w:bookmarkStart w:id="63" w:name="_Toc200091461"/>
      <w:r w:rsidRPr="00D67259">
        <w:t>Скоро стартует приемная компания в учебные заведения. Стоимость обучения растет с каждым годом. Не смогли поступить на бюджет, можно поступить на платное обучение. Накопить на обучение станет легче. В Программу долгосрочных сбережений планируется внести изменения. Об этом сообщила Наталия Каменская, начальник отдела пенсионных фондов на конференции для инвесторов Investfunds Forum XVI.</w:t>
      </w:r>
      <w:bookmarkEnd w:id="63"/>
    </w:p>
    <w:p w14:paraId="0C052554" w14:textId="77777777" w:rsidR="00172C9F" w:rsidRPr="00D67259" w:rsidRDefault="00172C9F" w:rsidP="00172C9F">
      <w:r w:rsidRPr="00D67259">
        <w:t>Разрабатывается специальный детский вариант программы долгосрочных сбережений. Возможно, он будет запущен до конца 2025 года.</w:t>
      </w:r>
    </w:p>
    <w:p w14:paraId="3C75B96B" w14:textId="77777777" w:rsidR="00172C9F" w:rsidRPr="00D67259" w:rsidRDefault="00172C9F" w:rsidP="00172C9F">
      <w:r w:rsidRPr="00D67259">
        <w:t>Сейчас родители могут открыть несколько договоров по программе долгосрочных сбережений, но государство субсидирует только один из них.</w:t>
      </w:r>
    </w:p>
    <w:p w14:paraId="0B5716AA" w14:textId="77777777" w:rsidR="00172C9F" w:rsidRPr="00D67259" w:rsidRDefault="00172C9F" w:rsidP="00172C9F">
      <w:r w:rsidRPr="00D67259">
        <w:t>Основная задача – помочь родителям накопить больше денег для детей, особенно в многодетных семьях.</w:t>
      </w:r>
    </w:p>
    <w:p w14:paraId="270D349A" w14:textId="77777777" w:rsidR="00172C9F" w:rsidRPr="00D67259" w:rsidRDefault="00172C9F" w:rsidP="00172C9F">
      <w:r w:rsidRPr="00D67259">
        <w:t>Эти изменения помогут повысить интерес к ПДС.</w:t>
      </w:r>
    </w:p>
    <w:p w14:paraId="40A7BE4E" w14:textId="77777777" w:rsidR="00172C9F" w:rsidRPr="00D67259" w:rsidRDefault="00172C9F" w:rsidP="00172C9F">
      <w:r w:rsidRPr="00D67259">
        <w:t>Ждем дальнейших новостей.</w:t>
      </w:r>
    </w:p>
    <w:p w14:paraId="7E3C7F50" w14:textId="77777777" w:rsidR="00172C9F" w:rsidRPr="00D67259" w:rsidRDefault="00172C9F" w:rsidP="00172C9F">
      <w:hyperlink r:id="rId20" w:history="1">
        <w:r w:rsidRPr="00D67259">
          <w:rPr>
            <w:rStyle w:val="a3"/>
          </w:rPr>
          <w:t>https://bytopic.ru/post/9536</w:t>
        </w:r>
      </w:hyperlink>
    </w:p>
    <w:p w14:paraId="71ED1D1D" w14:textId="77777777" w:rsidR="00C142DD" w:rsidRPr="00D67259" w:rsidRDefault="00C142DD" w:rsidP="00C142DD">
      <w:pPr>
        <w:pStyle w:val="2"/>
      </w:pPr>
      <w:bookmarkStart w:id="64" w:name="a5"/>
      <w:bookmarkStart w:id="65" w:name="_Toc200091462"/>
      <w:bookmarkEnd w:id="64"/>
      <w:r w:rsidRPr="00D67259">
        <w:t>Сургутская Трибуна, 05.06.2025, Жители ХМАО отложили на пенсию более шести миллиардов рублей</w:t>
      </w:r>
      <w:bookmarkEnd w:id="65"/>
    </w:p>
    <w:p w14:paraId="3082E7E2" w14:textId="77777777" w:rsidR="00C142DD" w:rsidRPr="00D67259" w:rsidRDefault="00C142DD" w:rsidP="00BC0E87">
      <w:pPr>
        <w:pStyle w:val="3"/>
      </w:pPr>
      <w:bookmarkStart w:id="66" w:name="_Toc200091463"/>
      <w:r w:rsidRPr="00D67259">
        <w:t>Жители Ханты-Мансийского автономного округа – Югры активно формируют накопления на будущее, инвестируя в программу долгосрочных сбережений. На начало мая 2024 года югорчане заключили с негосударственными пенсионными фондами (НПФ) свыше 93 тысяч договоров, а общий объем взносов превысил 6,2 млрд рублей, сообщили в пресс-службе тюменского отделения Банка России.</w:t>
      </w:r>
      <w:bookmarkEnd w:id="66"/>
    </w:p>
    <w:p w14:paraId="290696CE" w14:textId="77777777" w:rsidR="00C142DD" w:rsidRPr="00D67259" w:rsidRDefault="00C142DD" w:rsidP="00C142DD">
      <w:r w:rsidRPr="00D67259">
        <w:t>Программа долгосрочных сбережений, стартовавшая в России в январе 2024 года, пользуется популярностью у жителей Югры. Помимо внесения собственных средств, они также активно переводят пенсионные накопления из Социального фонда России (СФР) и других НПФ в качестве первоначального взноса.</w:t>
      </w:r>
    </w:p>
    <w:p w14:paraId="7CD41E2C" w14:textId="77777777" w:rsidR="00C142DD" w:rsidRPr="00D67259" w:rsidRDefault="00C142DD" w:rsidP="00C142DD">
      <w:r w:rsidRPr="00D67259">
        <w:t>– Новый сберегательный продукт позволит гражданам создать подушку безопасности на будущее или получать дополнительную прибавку к пенсии. Вступившие в нее имеют право на налоговый вычет, а также на софинансирование от государства в течение десяти лет. Начать получать ежемесячные выплаты по этой программе можно будет через 15 лет с момента заключения договора или с 55 лет для женщин и с 60 лет для мужчин, – рассказали в отделении.</w:t>
      </w:r>
    </w:p>
    <w:p w14:paraId="709666CE" w14:textId="77777777" w:rsidR="00C142DD" w:rsidRPr="00D67259" w:rsidRDefault="00C142DD" w:rsidP="00C142DD">
      <w:r w:rsidRPr="00D67259">
        <w:t>Чтобы стать участником программы, необходимо заключить договор с НПФ, являющимся оператором программы. Это можно сделать на сайте или в офисе НПФ, самостоятельно внося взносы или переводя пенсионные накопления.</w:t>
      </w:r>
    </w:p>
    <w:p w14:paraId="54F2F188" w14:textId="77777777" w:rsidR="00C142DD" w:rsidRPr="00D67259" w:rsidRDefault="00C142DD" w:rsidP="00C142DD">
      <w:r w:rsidRPr="00D67259">
        <w:t xml:space="preserve">С 1 октября 2025 года доступ к программе долгосрочных сбережений станет еще проще: заключить договор с НПФ можно будет через портал Госуслуги. </w:t>
      </w:r>
    </w:p>
    <w:p w14:paraId="0728E2A0" w14:textId="77777777" w:rsidR="00111D7C" w:rsidRPr="00D67259" w:rsidRDefault="00C142DD" w:rsidP="00C142DD">
      <w:hyperlink r:id="rId21" w:history="1">
        <w:r w:rsidRPr="00D67259">
          <w:rPr>
            <w:rStyle w:val="a3"/>
          </w:rPr>
          <w:t>https://stribuna.ru/articles/economics/zhiteli_khmao_otlozhili_na_pensiyu_bolee_shesti_milliardov_rubley/</w:t>
        </w:r>
      </w:hyperlink>
    </w:p>
    <w:p w14:paraId="468ABD09" w14:textId="77777777" w:rsidR="00A86558" w:rsidRPr="00D67259" w:rsidRDefault="00A86558" w:rsidP="00A86558">
      <w:pPr>
        <w:pStyle w:val="2"/>
      </w:pPr>
      <w:bookmarkStart w:id="67" w:name="_Toc200091464"/>
      <w:r w:rsidRPr="00D67259">
        <w:t>Байкал24, 05.06.2025, Приангарье вошло в число лидеров по объемам взносов в программу долгосрочных сбережений</w:t>
      </w:r>
      <w:bookmarkEnd w:id="67"/>
    </w:p>
    <w:p w14:paraId="5382E2DA" w14:textId="77777777" w:rsidR="00A86558" w:rsidRPr="00D67259" w:rsidRDefault="00A86558" w:rsidP="00BC0E87">
      <w:pPr>
        <w:pStyle w:val="3"/>
      </w:pPr>
      <w:bookmarkStart w:id="68" w:name="_Toc200091465"/>
      <w:r w:rsidRPr="00D67259">
        <w:t>По итогам прошлого, 2024, года Иркутская область вошла в число лидеров в Сибирском федеральном округе и в целом в России по объемам сберегательных взносов в программу долгосрочных сбережений.</w:t>
      </w:r>
      <w:bookmarkEnd w:id="68"/>
    </w:p>
    <w:p w14:paraId="5F45A434" w14:textId="77777777" w:rsidR="00A86558" w:rsidRPr="00D67259" w:rsidRDefault="00A86558" w:rsidP="00A86558">
      <w:r w:rsidRPr="00D67259">
        <w:t xml:space="preserve">Напомним, в прошлом году власти предложили россиянам новый добровольный накопительно-сберегательный продукт для получения гарантированного дополнительного дохода через несколько лет, в том числе, благодаря реинвестиции накопленных ранее добровольных пенсионных взносов. В рамках программы долгосрочных сбережений государство обещает софинансировать накопления граждан в размере до 36 тысяч рублей в год в течение десяти лет, при условии, что сам гражданин будет пополнять специальный накопительный счет на такую же сумму и более в течение того же времени. </w:t>
      </w:r>
    </w:p>
    <w:p w14:paraId="0DB94505" w14:textId="77777777" w:rsidR="00A86558" w:rsidRPr="00D67259" w:rsidRDefault="00A86558" w:rsidP="00A86558">
      <w:r w:rsidRPr="00D67259">
        <w:t xml:space="preserve">Также держателям таких счетов доступны налоговый вычет на сумму до 400 тысяч рублей в год и государственные гарантии сохранности до 2,8 млн рублей, включая инвестиционный доход. </w:t>
      </w:r>
    </w:p>
    <w:p w14:paraId="17999A66" w14:textId="77777777" w:rsidR="00A86558" w:rsidRPr="00D67259" w:rsidRDefault="00A86558" w:rsidP="00A86558">
      <w:r w:rsidRPr="00D67259">
        <w:t>В настоящее время, до 20 июня, Минфин Иркутской области проводит опрос жителей региона на Платформе обратной связи, действующей на портале госуслуг.</w:t>
      </w:r>
    </w:p>
    <w:p w14:paraId="7AC4FCC3" w14:textId="77777777" w:rsidR="00A86558" w:rsidRPr="00D67259" w:rsidRDefault="00A86558" w:rsidP="00A86558">
      <w:r w:rsidRPr="00D67259">
        <w:t>– Министерство финансов Иркутской области заинтересовано во мнении жителей региона о программе: насколько она отвечает их ожиданиям, – сказала глава Минфина Приангарья Наталия Бояринова.</w:t>
      </w:r>
    </w:p>
    <w:p w14:paraId="7221D081" w14:textId="77777777" w:rsidR="00A86558" w:rsidRPr="00D67259" w:rsidRDefault="00A86558" w:rsidP="00A86558">
      <w:r w:rsidRPr="00D67259">
        <w:t>Напомним, Платформа обратной связи действует в рамках нацпроекта "Экономика данных и цифровая трансформация государства". С начала этого года органы государственной власти и местного самоуправления Иркутской области провели на Платформе обратной связи более 500 опросов.</w:t>
      </w:r>
    </w:p>
    <w:p w14:paraId="1648D4E2" w14:textId="77777777" w:rsidR="00A86558" w:rsidRDefault="00A86558" w:rsidP="00A86558">
      <w:hyperlink r:id="rId22" w:history="1">
        <w:r w:rsidRPr="00D67259">
          <w:rPr>
            <w:rStyle w:val="a3"/>
          </w:rPr>
          <w:t>https://baikal24.ru/text/05-06-2025/014/</w:t>
        </w:r>
      </w:hyperlink>
      <w:r w:rsidRPr="00D67259">
        <w:t xml:space="preserve"> </w:t>
      </w:r>
    </w:p>
    <w:p w14:paraId="031BAADC" w14:textId="77777777" w:rsidR="009D60F1" w:rsidRDefault="009D60F1" w:rsidP="009D60F1">
      <w:pPr>
        <w:pStyle w:val="2"/>
      </w:pPr>
      <w:bookmarkStart w:id="69" w:name="_Toc200091466"/>
      <w:r>
        <w:t>Ria56, 05.06.2025, У оренбуржцев набирает популярность Программа долгосрочных сбережений</w:t>
      </w:r>
      <w:bookmarkEnd w:id="69"/>
    </w:p>
    <w:p w14:paraId="57767BB5" w14:textId="77777777" w:rsidR="009D60F1" w:rsidRDefault="009D60F1" w:rsidP="00BC0E87">
      <w:pPr>
        <w:pStyle w:val="3"/>
      </w:pPr>
      <w:bookmarkStart w:id="70" w:name="_Toc200091467"/>
      <w:r>
        <w:t>За четыре месяца этого года оренбуржцы заключили с негосударственными пенсионными фондами (НПФ) 24,7 тыс. договоров долгосрочных сбережений. Общий объем взносов составил 561 млн рублей.</w:t>
      </w:r>
      <w:bookmarkEnd w:id="70"/>
    </w:p>
    <w:p w14:paraId="7774BB06" w14:textId="77777777" w:rsidR="009D60F1" w:rsidRDefault="009D60F1" w:rsidP="009D60F1">
      <w:r>
        <w:t>Всего с начала действия Программы долгосрочных сбережений (ПДС) в нее вступили более 65 тыс. оренбуржцев. Всего они внесли на счета 3 млрд рублей.</w:t>
      </w:r>
    </w:p>
    <w:p w14:paraId="5437D814" w14:textId="77777777" w:rsidR="009D60F1" w:rsidRDefault="009D60F1" w:rsidP="009D60F1">
      <w:r>
        <w:t>ПДС – это накопительная программа с финансированием со стороны государства. Участник делает добровольные взносы, а оператор в лице НПФ инвестирует средства, обеспечивая доходность вложений. Начать получать ежемесячные выплаты по ПДС люди могут через 15 лет с момента заключения договора или с определенного возраста: 55 лет для женщин и 60 лет для мужчин.</w:t>
      </w:r>
    </w:p>
    <w:p w14:paraId="7D695DB0" w14:textId="77777777" w:rsidR="009D60F1" w:rsidRDefault="009D60F1" w:rsidP="009D60F1">
      <w:r>
        <w:lastRenderedPageBreak/>
        <w:t>С 1 октября 2025 года стать участником программы долгосрочных сбережений можно будет через портал Госуслуги.</w:t>
      </w:r>
    </w:p>
    <w:p w14:paraId="4E3C34C1" w14:textId="77777777" w:rsidR="009D60F1" w:rsidRPr="00D67259" w:rsidRDefault="009D60F1" w:rsidP="009D60F1">
      <w:hyperlink r:id="rId23" w:history="1">
        <w:r w:rsidRPr="00794491">
          <w:rPr>
            <w:rStyle w:val="a3"/>
          </w:rPr>
          <w:t>https://ria56.ru/posts/u-orenburzhcev-nabiraet-populyarnost-programma-dolgosrochnyx-sberezhenij.htm</w:t>
        </w:r>
      </w:hyperlink>
      <w:r>
        <w:t xml:space="preserve"> </w:t>
      </w:r>
    </w:p>
    <w:p w14:paraId="76C0A7DA" w14:textId="77777777" w:rsidR="008163B9" w:rsidRPr="00D67259" w:rsidRDefault="008163B9" w:rsidP="008163B9">
      <w:pPr>
        <w:pStyle w:val="2"/>
      </w:pPr>
      <w:bookmarkStart w:id="71" w:name="_Toc200091468"/>
      <w:r w:rsidRPr="00D67259">
        <w:t>Саратов 24, 05.06.2025, Саратовцы могут получить налоговый вычет на долгосрочные сбережения</w:t>
      </w:r>
      <w:bookmarkEnd w:id="71"/>
    </w:p>
    <w:p w14:paraId="57F44AEF" w14:textId="77777777" w:rsidR="008163B9" w:rsidRPr="00D67259" w:rsidRDefault="008163B9" w:rsidP="00BC0E87">
      <w:pPr>
        <w:pStyle w:val="3"/>
      </w:pPr>
      <w:bookmarkStart w:id="72" w:name="_Toc200091469"/>
      <w:r w:rsidRPr="00D67259">
        <w:t>Налоговый орган осуществляет возврат налога на основании декларации 3-НДФЛ и документов, подтверждающих фактические взносы.</w:t>
      </w:r>
      <w:bookmarkEnd w:id="72"/>
    </w:p>
    <w:p w14:paraId="51EB8CAA" w14:textId="77777777" w:rsidR="008163B9" w:rsidRPr="00D67259" w:rsidRDefault="008163B9" w:rsidP="008163B9">
      <w:r w:rsidRPr="00D67259">
        <w:t>Управление Федеральной налоговой службы по Саратовской области напоминает, что у граждан появилась возможность сэкономить на налогах благодаря новому виду вычета – на долгосрочные сбережения.</w:t>
      </w:r>
    </w:p>
    <w:p w14:paraId="5480276E" w14:textId="77777777" w:rsidR="008163B9" w:rsidRPr="00D67259" w:rsidRDefault="008163B9" w:rsidP="008163B9">
      <w:r w:rsidRPr="00D67259">
        <w:t>Теперь, вкладывая деньги в свой будущий комфорт по договору долгосрочных сбережений с негосударственным пенсионным фондом (для себя, близких или членов семьи), можно вернуть часть уплаченных налогов.</w:t>
      </w:r>
    </w:p>
    <w:p w14:paraId="53758059" w14:textId="77777777" w:rsidR="008163B9" w:rsidRPr="00D67259" w:rsidRDefault="008163B9" w:rsidP="008163B9">
      <w:r w:rsidRPr="00D67259">
        <w:t>Предоставление данного налогового вычета осуществляется с учетом следующих условий:</w:t>
      </w:r>
    </w:p>
    <w:p w14:paraId="5DC9CAEB" w14:textId="77777777" w:rsidR="008163B9" w:rsidRPr="00D67259" w:rsidRDefault="008163B9" w:rsidP="008163B9">
      <w:r w:rsidRPr="00D67259">
        <w:t>- основания для выплат по договору наступают не ранее чем через десять лет с даты его заключения (для договоров, заключенных в 2024-2026 годах - 5 лет, в 2027 году – 6 лет, в 2028 году – 7 лет, в 2029 году – 8 лет, в 2030 году – 9 лет);</w:t>
      </w:r>
    </w:p>
    <w:p w14:paraId="217A8B7D" w14:textId="77777777" w:rsidR="008163B9" w:rsidRPr="00D67259" w:rsidRDefault="008163B9" w:rsidP="008163B9">
      <w:r w:rsidRPr="00D67259">
        <w:t>- вычет предоставляется в сумме уплаченных сберегательных взносов в размере не более 400 тысяч рублей в год.</w:t>
      </w:r>
    </w:p>
    <w:p w14:paraId="75460662" w14:textId="77777777" w:rsidR="008163B9" w:rsidRPr="00D67259" w:rsidRDefault="008163B9" w:rsidP="008163B9">
      <w:r w:rsidRPr="00D67259">
        <w:t>Право на налоговые вычеты утрачивается при назначении выплат по договорам долгосрочных сбережений.</w:t>
      </w:r>
    </w:p>
    <w:p w14:paraId="1A6FE4DA" w14:textId="77777777" w:rsidR="008163B9" w:rsidRPr="00D67259" w:rsidRDefault="008163B9" w:rsidP="008163B9">
      <w:r w:rsidRPr="00D67259">
        <w:t>Получить вычет можно двумя способами: обратившись в налоговую инспекцию после окончания года или к своему работодателю до конца налогового года. Для этого надо предоставить декларацию 3-НДФЛ и документы, подтверждающие взносы, которые выдаст НПФ.</w:t>
      </w:r>
    </w:p>
    <w:p w14:paraId="51AB2D6D" w14:textId="77777777" w:rsidR="008163B9" w:rsidRPr="00D67259" w:rsidRDefault="008163B9" w:rsidP="008163B9">
      <w:r w:rsidRPr="00D67259">
        <w:t>Если НПФ уже передал информацию о договоре и взносах в налоговую службу, то процесс получения вычета станет еще проще.</w:t>
      </w:r>
    </w:p>
    <w:p w14:paraId="2EFA8B36" w14:textId="77777777" w:rsidR="00C142DD" w:rsidRDefault="008163B9" w:rsidP="008163B9">
      <w:hyperlink r:id="rId24" w:history="1">
        <w:r w:rsidRPr="00D67259">
          <w:rPr>
            <w:rStyle w:val="a3"/>
          </w:rPr>
          <w:t>https://saratov24.tv/news/saratovtsy-mogut-poluchit-nalogovyy-vychet-na-dolgosrochnye-sberezheniya/</w:t>
        </w:r>
      </w:hyperlink>
    </w:p>
    <w:p w14:paraId="5CBB5D93" w14:textId="77777777" w:rsidR="005153D0" w:rsidRDefault="005153D0" w:rsidP="005153D0">
      <w:pPr>
        <w:pStyle w:val="2"/>
      </w:pPr>
      <w:bookmarkStart w:id="73" w:name="_Toc200091470"/>
      <w:r>
        <w:lastRenderedPageBreak/>
        <w:t>Newsler.ru, 05.06.2025, Кировчанам напомнили о правилах получения налогового вычета по долгосрочным сбережениям</w:t>
      </w:r>
      <w:bookmarkEnd w:id="73"/>
    </w:p>
    <w:p w14:paraId="1B01AAC5" w14:textId="77777777" w:rsidR="005153D0" w:rsidRDefault="005153D0" w:rsidP="00BC0E87">
      <w:pPr>
        <w:pStyle w:val="3"/>
      </w:pPr>
      <w:bookmarkStart w:id="74" w:name="_Toc200091471"/>
      <w:r>
        <w:t>Управление Федеральной налоговой службы по Кировской области напомнило жителям региона о праве на налоговый вычет по программам долгосрочных сбережений. Такое право предоставляется официально работающим гражданам, которые участвуют в программе и за которых уплачивается налог на доходы физических лиц.</w:t>
      </w:r>
      <w:bookmarkEnd w:id="74"/>
    </w:p>
    <w:p w14:paraId="2A00FD4B" w14:textId="77777777" w:rsidR="005153D0" w:rsidRDefault="005153D0" w:rsidP="005153D0">
      <w:r>
        <w:t>Получить вычет можно по уплаченным взносам в рамках негосударственного пенсионного обеспечения, по договорам долгосрочных сбережений с негосударственным пенсионным фондом и по вложениям на индивидуальный инвестиционный счет, открытый с 2024 года. Все три вида вычетов суммируются, но общий лимит возврата ограничен — до 400 тыс. рублей в год. В зависимости от размера доходов гражданина и ставки налога на доходы, сумма возврата может достигать 60 тыс. рублей в год.</w:t>
      </w:r>
    </w:p>
    <w:p w14:paraId="0301E2CB" w14:textId="77777777" w:rsidR="005153D0" w:rsidRDefault="005153D0" w:rsidP="005153D0">
      <w:r>
        <w:t>Чтобы получить вычет, нужно, чтобы с момента заключения договора прошло не менее пяти лет, если договор был подписан в 2024–2026 годах. Этот минимальный срок ежегодно увеличивается, и с 2031 года составит 10 лет. Кроме того, важно учитывать возраст на момент подписания договора — например, женщинам вычет не положен, если им уже исполнилось 50 лет, а мужчинам — если 55.</w:t>
      </w:r>
    </w:p>
    <w:p w14:paraId="7A66303A" w14:textId="77777777" w:rsidR="005153D0" w:rsidRDefault="005153D0" w:rsidP="005153D0">
      <w:r>
        <w:t>С 2025 года вычет можно будет получить в упрощенном порядке без подачи декларации — через личный кабинет налогоплательщика на сайте ФНС, при условии, что фонд вовремя передал все данные о взносах. Также остается возможность оформить вычет через работодателя или подать декларацию лично, через МФЦ или онлайн.</w:t>
      </w:r>
    </w:p>
    <w:p w14:paraId="3D5520E7" w14:textId="77777777" w:rsidR="005153D0" w:rsidRDefault="005153D0" w:rsidP="005153D0">
      <w:r>
        <w:t>Если договор долгосрочных сбережений расторгнут раньше установленного срока, полученный вычет придется вернуть. Также в течение срока действия основного договора можно заключить не более двух дополнительных договоров с другими фондами, за исключением случаев перевода накоплений.</w:t>
      </w:r>
    </w:p>
    <w:p w14:paraId="05DC03D4" w14:textId="77777777" w:rsidR="005153D0" w:rsidRPr="00D67259" w:rsidRDefault="005153D0" w:rsidP="005153D0">
      <w:hyperlink r:id="rId25" w:history="1">
        <w:r w:rsidRPr="00794491">
          <w:rPr>
            <w:rStyle w:val="a3"/>
          </w:rPr>
          <w:t>https://www.newsler.ru/money/2025/06/05/kirovchanam-napomnili-o-pravilah-polucheniya-nalogovogo-vycheta-po-dolgosrochnym-sberezheniyam</w:t>
        </w:r>
      </w:hyperlink>
      <w:r>
        <w:t xml:space="preserve"> </w:t>
      </w:r>
    </w:p>
    <w:p w14:paraId="648BA18C" w14:textId="77777777" w:rsidR="008163B9" w:rsidRPr="00D67259" w:rsidRDefault="008163B9" w:rsidP="008163B9">
      <w:pPr>
        <w:pStyle w:val="2"/>
      </w:pPr>
      <w:bookmarkStart w:id="75" w:name="_Toc200091472"/>
      <w:r w:rsidRPr="00D67259">
        <w:t>Donnews.ru, 05.06.2025, От копилки до банка: куда вложить деньги с умом</w:t>
      </w:r>
      <w:bookmarkEnd w:id="75"/>
    </w:p>
    <w:p w14:paraId="5BC16747" w14:textId="77777777" w:rsidR="008163B9" w:rsidRPr="00D67259" w:rsidRDefault="008163B9" w:rsidP="00BC0E87">
      <w:pPr>
        <w:pStyle w:val="3"/>
      </w:pPr>
      <w:bookmarkStart w:id="76" w:name="_Toc200091473"/>
      <w:r w:rsidRPr="00D67259">
        <w:t>Финансовый мир полон возможностей для сбережений. Помимо классических инструментов, таких как вклады и накопительные счета, всё большую популярность в банках набирают накопительное страхование жизни и программа долгосрочных сбережений. О популярности вкладов и том, какие есть преимущества у накопительных продуктов ВТБ, — в материале donnews.ru.</w:t>
      </w:r>
      <w:bookmarkEnd w:id="76"/>
    </w:p>
    <w:p w14:paraId="25A3EC75" w14:textId="77777777" w:rsidR="008163B9" w:rsidRPr="00D67259" w:rsidRDefault="008163B9" w:rsidP="008163B9">
      <w:r w:rsidRPr="00D67259">
        <w:t>Популярность вкладов</w:t>
      </w:r>
    </w:p>
    <w:p w14:paraId="1CB2F9EE" w14:textId="77777777" w:rsidR="008163B9" w:rsidRPr="00D67259" w:rsidRDefault="008163B9" w:rsidP="008163B9">
      <w:r w:rsidRPr="00D67259">
        <w:t>По данным ВТБ, в 2024 году заметно увеличилась финансовая активность среди молодёжи и пенсионеров. Количество вкладчиков в возрасте 19–24 лет выросло почти на 90%, а объём их депозитов достиг 71,2 млрд рублей. У клиентов старше 71 года число вкладов увеличилось на 63%, а общая сумма сбережений составила 1,3 трлн рублей.</w:t>
      </w:r>
    </w:p>
    <w:p w14:paraId="192AE67F" w14:textId="77777777" w:rsidR="008163B9" w:rsidRPr="00D67259" w:rsidRDefault="008163B9" w:rsidP="008163B9">
      <w:r w:rsidRPr="00D67259">
        <w:lastRenderedPageBreak/>
        <w:t>Также вырос спрос на вклады для детей: количество депозитов на имя подростков 14–18 лет за год увеличилось более чем в два раза. Общая сумма таких накоплений превысила 12,8 млрд рублей.</w:t>
      </w:r>
    </w:p>
    <w:p w14:paraId="1DD9511C" w14:textId="77777777" w:rsidR="008163B9" w:rsidRPr="00D67259" w:rsidRDefault="008163B9" w:rsidP="008163B9">
      <w:r w:rsidRPr="00D67259">
        <w:t>По словам управляющего ВТБ в Ростовской области, вице-президента банка Юрия Авдеева, рост интереса к вкладам связан с их доходностью и простотой оформления.</w:t>
      </w:r>
    </w:p>
    <w:p w14:paraId="350950C7" w14:textId="77777777" w:rsidR="008163B9" w:rsidRPr="00D67259" w:rsidRDefault="008163B9" w:rsidP="008163B9">
      <w:r w:rsidRPr="00D67259">
        <w:t>«Молодые люди стали более осознанно подходить к финансам, а пенсионеры активнее переводят накопления в банковские продукты для получения пассивного дохода. Кроме того, открыть вклад можно быстро и удобно через онлайн-банк», — пояснил он.</w:t>
      </w:r>
    </w:p>
    <w:p w14:paraId="416C9F36" w14:textId="77777777" w:rsidR="008163B9" w:rsidRPr="00D67259" w:rsidRDefault="008163B9" w:rsidP="008163B9">
      <w:r w:rsidRPr="00D67259">
        <w:t>Вклады были и остаются фундаментом сбережений россиян, тем более что они защищены государством. Текущие ставки по ним гарантируют высокую доходность: например, в ВТБ максимальная ставка достигает 20,5% годовых. Для участников программы долгосрочных сбережений (ПДС) доступен вклад «Двойная выгода» с первоначальным внесением суммы от 30 тысяч рублей на срок от 3 месяцев и доходностью до 24%.</w:t>
      </w:r>
    </w:p>
    <w:p w14:paraId="7F24A7F1" w14:textId="77777777" w:rsidR="008163B9" w:rsidRPr="00D67259" w:rsidRDefault="008163B9" w:rsidP="008163B9">
      <w:r w:rsidRPr="00D67259">
        <w:t>Выбор сберегательного продукта</w:t>
      </w:r>
    </w:p>
    <w:p w14:paraId="3C4BB3C6" w14:textId="77777777" w:rsidR="008163B9" w:rsidRPr="00D67259" w:rsidRDefault="008163B9" w:rsidP="008163B9">
      <w:r w:rsidRPr="00D67259">
        <w:t>Как поясняет Юрий Авдеев, при выборе накопительного продукта клиенту в первую очередь нужно понять, что он хочет получить от сбережений: максимальную доходность, защиту капитала или дисциплину накоплений.</w:t>
      </w:r>
    </w:p>
    <w:p w14:paraId="3F3C8A12" w14:textId="77777777" w:rsidR="008163B9" w:rsidRPr="00D67259" w:rsidRDefault="008163B9" w:rsidP="008163B9">
      <w:r w:rsidRPr="00D67259">
        <w:t>«Мы подбираем продукты исходя из потребностей клиента. Если в приоритете высокая доходность и готовность к риску — предлагаем соответствующие решения. Если важно сохранить средства — делаем акцент на надёжных вариантах», — рассказал Юрий Авдеев.</w:t>
      </w:r>
    </w:p>
    <w:p w14:paraId="1089B7E6" w14:textId="77777777" w:rsidR="008163B9" w:rsidRPr="00D67259" w:rsidRDefault="008163B9" w:rsidP="008163B9">
      <w:r w:rsidRPr="00D67259">
        <w:t>Для долгосрочных целей (от 5 лет) может подойти накопительное страхование жизни. Этот продукт сочетает сбережения и страховую защиту. Клиент ежегодно вносит средства и получает гарантированный доход.</w:t>
      </w:r>
    </w:p>
    <w:p w14:paraId="0E60A07D" w14:textId="77777777" w:rsidR="008163B9" w:rsidRPr="00D67259" w:rsidRDefault="008163B9" w:rsidP="008163B9">
      <w:r w:rsidRPr="00D67259">
        <w:t>Один из таких продуктов — «Стратегия на пять» от «Росгосстрах Жизнь». Гарантированная ставка составляет 39% годовых. При наличии официального дохода клиент может вернуть до 13% через налоговый вычет, увеличив итоговую доходность до 52%. По этой программе первоначальный взнос составляет от 60 тысяч рублей, срок — 5 лет, и договор можно расторгнуть в первые 30 дней.</w:t>
      </w:r>
    </w:p>
    <w:p w14:paraId="2BF99C26" w14:textId="77777777" w:rsidR="008163B9" w:rsidRPr="00D67259" w:rsidRDefault="008163B9" w:rsidP="008163B9">
      <w:hyperlink r:id="rId26" w:history="1">
        <w:r w:rsidRPr="00D67259">
          <w:rPr>
            <w:rStyle w:val="a3"/>
          </w:rPr>
          <w:t>https://www.donnews.ru/ot-kopilki-do-banka-kuda-vlozhit-dengi-s-umom</w:t>
        </w:r>
      </w:hyperlink>
    </w:p>
    <w:p w14:paraId="21E83540" w14:textId="77777777" w:rsidR="00172C9F" w:rsidRDefault="00006300" w:rsidP="00006300">
      <w:pPr>
        <w:pStyle w:val="2"/>
      </w:pPr>
      <w:bookmarkStart w:id="77" w:name="_Toc200091474"/>
      <w:r>
        <w:lastRenderedPageBreak/>
        <w:t xml:space="preserve">Портал </w:t>
      </w:r>
      <w:r>
        <w:rPr>
          <w:lang w:val="en-US"/>
        </w:rPr>
        <w:t>Pro</w:t>
      </w:r>
      <w:r>
        <w:t>Город</w:t>
      </w:r>
      <w:r w:rsidRPr="00006300">
        <w:t>, 05.06.2025,</w:t>
      </w:r>
      <w:r>
        <w:t xml:space="preserve"> </w:t>
      </w:r>
      <w:r w:rsidRPr="00006300">
        <w:t>Россиянам одобрили новые выплаты: 36 тысяч на карту до августа</w:t>
      </w:r>
      <w:bookmarkEnd w:id="77"/>
    </w:p>
    <w:p w14:paraId="644F8AC0" w14:textId="77777777" w:rsidR="00897CC2" w:rsidRDefault="00897CC2" w:rsidP="00897CC2">
      <w:pPr>
        <w:pStyle w:val="3"/>
      </w:pPr>
      <w:bookmarkStart w:id="78" w:name="_Toc200091475"/>
      <w:r>
        <w:t>В 2024 году финансовая карта России обогатилась новым инструментом, который обещает изменить подход к долгосрочным накоплениям и пенсионному обеспечению. Речь идет о программе долгосрочных сбережений, реализуемой через негосударственные пенсионные фонды. Эта инициатива не просто предлагает гражданам откладывать деньги, но и активно стимулирует их к этому, предлагая ощутимые выгоды, включая значительный налоговый вычет.</w:t>
      </w:r>
      <w:bookmarkEnd w:id="78"/>
    </w:p>
    <w:p w14:paraId="5A8AD1EC" w14:textId="77777777" w:rsidR="00897CC2" w:rsidRDefault="00897CC2" w:rsidP="00897CC2">
      <w:r>
        <w:t>Негосударственные пенсионные фонды: ключевой элемент новой экономической стратегии</w:t>
      </w:r>
    </w:p>
    <w:p w14:paraId="1AA43356" w14:textId="77777777" w:rsidR="00897CC2" w:rsidRDefault="00897CC2" w:rsidP="00897CC2">
      <w:r>
        <w:t>Негосударственные пенсионные фонды (НПФ) играют центральную роль в новой программе долгосрочных сбережений. Именно через них граждане заключают договоры и открывают специальные счета для накоплений. Это не просто формальность, а осознанный выбор финансового партнера, который будет управлять вашими средствами на протяжении долгих лет. Надежность и репутация НПФ становятся критически важными факторами при принятии решения об участии в программе.</w:t>
      </w:r>
    </w:p>
    <w:p w14:paraId="28523399" w14:textId="77777777" w:rsidR="00897CC2" w:rsidRDefault="00897CC2" w:rsidP="00897CC2">
      <w:r>
        <w:t>Интересный факт: в отличие от обязательного пенсионного страхования, где средства инвестируются по определенным правилам, НПФ в рамках программы долгосрочных сбережений могут использовать более гибкие стратегии, потенциально обеспечивая более высокую доходность.</w:t>
      </w:r>
    </w:p>
    <w:p w14:paraId="749247C0" w14:textId="15E44634" w:rsidR="00897CC2" w:rsidRDefault="00897CC2" w:rsidP="00897CC2">
      <w:r>
        <w:t xml:space="preserve">Налоговый вычет в </w:t>
      </w:r>
      <w:r w:rsidR="009D516A">
        <w:t>России</w:t>
      </w:r>
      <w:r>
        <w:t xml:space="preserve"> 2024-2025: финансовый стимул для граждан</w:t>
      </w:r>
    </w:p>
    <w:p w14:paraId="2AD7826B" w14:textId="77777777" w:rsidR="00897CC2" w:rsidRDefault="00897CC2" w:rsidP="00897CC2">
      <w:r>
        <w:t>Одним из наиболее привлекательных аспектов программы является возможность получения налогового вычета. Это прямой возврат части уплаченных налогов, который может достигать внушительных сумм - до 52-60 тысяч рублей в год. Этот механизм не только снижает налоговую нагрузку, но и фактически увеличивает размер ваших накоплений без дополнительных усилий с вашей стороны.</w:t>
      </w:r>
    </w:p>
    <w:p w14:paraId="28B30B7A" w14:textId="77777777" w:rsidR="00897CC2" w:rsidRDefault="00897CC2" w:rsidP="00897CC2">
      <w:r>
        <w:t>"Налоговый вычет по программе долгосрочных сбережений - это мощный стимул для граждан начать копить на будущее. Это не просто экономия, это инвестиция в собственное благосостояние, поддержанная государством", - отмечает финансовый аналитик Иван Петров.</w:t>
      </w:r>
    </w:p>
    <w:p w14:paraId="77CC2188" w14:textId="77777777" w:rsidR="00897CC2" w:rsidRDefault="00897CC2" w:rsidP="00897CC2">
      <w:r>
        <w:t>Для получения максимального вычета в 52 тысячи рублей необходимо внести до 400 тысяч рублей в год. При более высоких взносах (до 400 тысяч рублей) можно получить до 60 тысяч рублей вычета, если вы относитесь к категории налогоплательщиков с более высокой ставкой НДФЛ.</w:t>
      </w:r>
    </w:p>
    <w:p w14:paraId="6D2F52EB" w14:textId="77777777" w:rsidR="00897CC2" w:rsidRDefault="00897CC2" w:rsidP="00897CC2">
      <w:r>
        <w:t>Государственная поддержка: дополнительные деньги для ваших сбережений</w:t>
      </w:r>
    </w:p>
    <w:p w14:paraId="4B8CEC98" w14:textId="77777777" w:rsidR="00897CC2" w:rsidRDefault="00897CC2" w:rsidP="00897CC2">
      <w:r>
        <w:t>Помимо налогового вычета, государство активно поддерживает участников программы, добавляя собственные средства на их счета. В первые 10 лет участия можно получить до 36 тысяч рублей в год. Размер этой государственной доплаты напрямую зависит от уровня дохода участника:</w:t>
      </w:r>
    </w:p>
    <w:p w14:paraId="785D5A5B" w14:textId="77777777" w:rsidR="00897CC2" w:rsidRDefault="00897CC2" w:rsidP="00897CC2">
      <w:r>
        <w:t>Доход до 80 тысяч рублей в месяц: взнос 36 тысяч рублей для получения максимальной доплаты (соотношение 1:1).</w:t>
      </w:r>
    </w:p>
    <w:p w14:paraId="30605EC7" w14:textId="77777777" w:rsidR="00897CC2" w:rsidRDefault="00897CC2" w:rsidP="00897CC2">
      <w:r>
        <w:lastRenderedPageBreak/>
        <w:t>Доход до 150 тысяч рублей в месяц: взнос 72 тысячи рублей для получения максимальной доплаты (соотношение 1:2).</w:t>
      </w:r>
    </w:p>
    <w:p w14:paraId="7C20CCBC" w14:textId="77777777" w:rsidR="00897CC2" w:rsidRDefault="00897CC2" w:rsidP="00897CC2">
      <w:r>
        <w:t>Доход более 150 тысяч рублей в месяц: взнос 144 тысячи рублей для получения максимальной доплаты (соотношение 1:4).</w:t>
      </w:r>
    </w:p>
    <w:p w14:paraId="115B3D57" w14:textId="77777777" w:rsidR="00897CC2" w:rsidRDefault="00897CC2" w:rsidP="00897CC2">
      <w:r>
        <w:t>Эта система стимулирует как граждан с низким, так и с высоким уровнем дохода, делая программу привлекательной для широких слоев населения.</w:t>
      </w:r>
    </w:p>
    <w:p w14:paraId="744CDB97" w14:textId="77777777" w:rsidR="00897CC2" w:rsidRDefault="00897CC2" w:rsidP="00897CC2">
      <w:r>
        <w:t>Важный аспект: государственная доплата - это не кредит или заем, а безвозмездное пополнение вашего счета, которое также инвестируется НПФ.</w:t>
      </w:r>
    </w:p>
    <w:p w14:paraId="43911768" w14:textId="77777777" w:rsidR="00897CC2" w:rsidRDefault="00897CC2" w:rsidP="00897CC2">
      <w:r>
        <w:t>Динамика участия и первые результаты в 2025 году</w:t>
      </w:r>
    </w:p>
    <w:p w14:paraId="303BCBD2" w14:textId="77777777" w:rsidR="00897CC2" w:rsidRDefault="00897CC2" w:rsidP="00897CC2">
      <w:r>
        <w:t>Программа быстро набирает обороты. К 2025 году число участников выросло почти в полтора раза, достигнув 3,9 миллиона человек. Это свидетельствует о высоком интересе граждан к новому инструменту долгосрочных сбережений.</w:t>
      </w:r>
    </w:p>
    <w:p w14:paraId="0107055E" w14:textId="77777777" w:rsidR="00897CC2" w:rsidRDefault="00897CC2" w:rsidP="00897CC2">
      <w:r>
        <w:t>В 2025 году начались первые практические шаги по реализации программы для участников. Граждане начали получать уведомления о возможности оформления налоговых вычетов через личный кабинет на портале государственных услуг. Это упрощает процесс и делает его более доступным.</w:t>
      </w:r>
    </w:p>
    <w:p w14:paraId="0565A4F8" w14:textId="77777777" w:rsidR="00897CC2" w:rsidRDefault="00897CC2" w:rsidP="00897CC2">
      <w:r>
        <w:t>Ожидается, что государственная доплата за 2024 год поступит на счета участников до 1 августа 2025 года. Это станет первым ощутимым результатом участия в программе для многих граждан.</w:t>
      </w:r>
    </w:p>
    <w:p w14:paraId="27766BF4" w14:textId="77777777" w:rsidR="00897CC2" w:rsidRDefault="00897CC2" w:rsidP="00897CC2">
      <w:r>
        <w:t>Заключение: финансовые услуги и будущее пенсионной системы</w:t>
      </w:r>
    </w:p>
    <w:p w14:paraId="051834E9" w14:textId="77777777" w:rsidR="00897CC2" w:rsidRDefault="00897CC2" w:rsidP="00897CC2">
      <w:r>
        <w:t>Программа долгосрочных сбережений в России - это значительный шаг в развитии финансовых услуг и укреплении пенсионной системы. Она предлагает гражданам новый, гибкий и выгодный инструмент для формирования накоплений на будущее, активно поддерживаемый государством через налоговые вычеты и доплаты. Учитывая растущее число участников и начало практических выплат, можно говорить о том, что программа имеет все шансы стать важным элементом финансовой стабильности для миллионов россиян.</w:t>
      </w:r>
    </w:p>
    <w:p w14:paraId="0CB28ADA" w14:textId="77777777" w:rsidR="00006300" w:rsidRDefault="00897CC2" w:rsidP="00172C9F">
      <w:hyperlink r:id="rId27" w:history="1">
        <w:r w:rsidRPr="007548FE">
          <w:rPr>
            <w:rStyle w:val="a3"/>
          </w:rPr>
          <w:t>https://pgn21.ru/news/102032</w:t>
        </w:r>
      </w:hyperlink>
      <w:r w:rsidRPr="00D84CDE">
        <w:t xml:space="preserve"> </w:t>
      </w:r>
    </w:p>
    <w:p w14:paraId="388591DE" w14:textId="77777777" w:rsidR="00BC0E87" w:rsidRPr="00D84CDE" w:rsidRDefault="00BC0E87" w:rsidP="00172C9F"/>
    <w:p w14:paraId="7739CA79" w14:textId="77777777" w:rsidR="00111D7C" w:rsidRDefault="00111D7C" w:rsidP="00111D7C">
      <w:pPr>
        <w:pStyle w:val="10"/>
      </w:pPr>
      <w:bookmarkStart w:id="79" w:name="_Toc165991074"/>
      <w:bookmarkStart w:id="80" w:name="_Toc200091476"/>
      <w:r w:rsidRPr="00D67259">
        <w:lastRenderedPageBreak/>
        <w:t>Новости развития системы обязательного пенсионного страхования и страховой пенсии</w:t>
      </w:r>
      <w:bookmarkEnd w:id="48"/>
      <w:bookmarkEnd w:id="49"/>
      <w:bookmarkEnd w:id="50"/>
      <w:bookmarkEnd w:id="79"/>
      <w:bookmarkEnd w:id="80"/>
    </w:p>
    <w:p w14:paraId="7F197DC9" w14:textId="77777777" w:rsidR="000F16DE" w:rsidRDefault="000F16DE" w:rsidP="000F16DE">
      <w:pPr>
        <w:pStyle w:val="2"/>
      </w:pPr>
      <w:bookmarkStart w:id="81" w:name="_Toc200091477"/>
      <w:r>
        <w:t>Парламентская газета, 05.06.2025, Минтруд предложил ввести механизм досудебного обжалования решений о пенсиях</w:t>
      </w:r>
      <w:bookmarkEnd w:id="81"/>
    </w:p>
    <w:p w14:paraId="0FFB95B6" w14:textId="77777777" w:rsidR="000F16DE" w:rsidRDefault="000F16DE" w:rsidP="00BC0E87">
      <w:pPr>
        <w:pStyle w:val="3"/>
      </w:pPr>
      <w:bookmarkStart w:id="82" w:name="_Toc200091478"/>
      <w:r>
        <w:t>Министерство труда предложило с 2027 года ввести институт досудебного обжалования решений о размере пенсии, который даст возможность оперативно решать спорные вопросы. Об этом 5 июня министерство сообщило на своем сайте.</w:t>
      </w:r>
      <w:bookmarkEnd w:id="82"/>
    </w:p>
    <w:p w14:paraId="41AB2D2D" w14:textId="77777777" w:rsidR="000F16DE" w:rsidRDefault="000F16DE" w:rsidP="000F16DE">
      <w:r>
        <w:t>Судебная практика показывает, что большинство исков от граждан, касающихся назначения пенсии, удовлетворяются, но срок разбирательства зачастую выходит за рамки одного года.</w:t>
      </w:r>
    </w:p>
    <w:p w14:paraId="5EF0EAD1" w14:textId="77777777" w:rsidR="000F16DE" w:rsidRDefault="000F16DE" w:rsidP="000F16DE">
      <w:r>
        <w:t>«Минтруд предложил ввести институт досудебного обжалования решений о размере пенсии. Этот механизм позволит урегулировать спорные вопросы оперативно, без обращения в судебные органы. Институт досудебного регулирования предлагается внедрить с 2027 года. Согласно тексту законопроекта, заявления о несогласии с решениями об установлении или отказе в установлении страховой пенсии, о выплате этой пенсии будет рассматривать межведомственная комиссия по реализации пенсионных прав», - говорится в сообщении.</w:t>
      </w:r>
    </w:p>
    <w:p w14:paraId="5B6D3B1A" w14:textId="77777777" w:rsidR="000F16DE" w:rsidRDefault="000F16DE" w:rsidP="000F16DE">
      <w:r>
        <w:t>Как пояснили в министерстве, граждане в отдельных случаях выражают несогласие с размером установленной пенсии или отказом в ее назначении. При этом у Социального фонда, который выносит такие решения, сейчас отсутствует возможность урегулирования подобных споров в досудебном порядке.</w:t>
      </w:r>
    </w:p>
    <w:p w14:paraId="088132DC" w14:textId="77777777" w:rsidR="000F16DE" w:rsidRDefault="000F16DE" w:rsidP="000F16DE">
      <w:r>
        <w:t>«Социальный фонд выносит решения о назначении пенсий на основе определенных законодательством документов. Социальный фонд не имеет права делать выводы, самостоятельно устанавливать факты, имеющие значения для назначения пенсии, если требуемый документ отсутствует. В таких ситуациях гражданам, чтобы подтвердить период стажа, приходится обращаться в суд. Введение досудебного механизма урегулирования жалоб позволит ускорить принятие необходимых для граждан решений», - пояснил Министр труда и социальной защиты РФ Антон Котяков.</w:t>
      </w:r>
    </w:p>
    <w:p w14:paraId="5F88D04D" w14:textId="77777777" w:rsidR="000F16DE" w:rsidRDefault="000F16DE" w:rsidP="000F16DE">
      <w:r>
        <w:t>По его словам, механизм досудебного подтверждения пенсионных прав через межведомственную комиссию успешно апробирован в новых регионах, а теперь его планируется внедрить по всей стране.</w:t>
      </w:r>
    </w:p>
    <w:p w14:paraId="1EAC0486" w14:textId="77777777" w:rsidR="000F16DE" w:rsidRDefault="000F16DE" w:rsidP="000F16DE">
      <w:r>
        <w:t>С 2015 года такие межведомственные комиссии начали работать в Республике Крым и городе Севастополь, а с 2023 года - в Донецкой и Луганской Народных Республиках, Запорожской и Херсонской областях.</w:t>
      </w:r>
    </w:p>
    <w:p w14:paraId="48364765" w14:textId="77777777" w:rsidR="000F16DE" w:rsidRDefault="000F16DE" w:rsidP="000F16DE">
      <w:r>
        <w:t>В число их задач входит рассмотрение документов, которые представляются гражданами для подтверждения периодов работы или иной деятельности, включаемой в страховой стаж, а также размера заработка в целях реализации права на пенсию.</w:t>
      </w:r>
    </w:p>
    <w:p w14:paraId="655DC8CD" w14:textId="77777777" w:rsidR="000F16DE" w:rsidRDefault="000F16DE" w:rsidP="000F16DE">
      <w:r>
        <w:t>«Парламентская газета» ранее писала о том, что в Донецкой Народной Республике было проведено более 700 тысяч перерасчетов размера пенсионных выплат для граждан, причем и жалоб на ошибки в начислении пенсий практически нет.</w:t>
      </w:r>
    </w:p>
    <w:p w14:paraId="59ED5BE1" w14:textId="77777777" w:rsidR="000F16DE" w:rsidRDefault="000F16DE" w:rsidP="000F16DE">
      <w:hyperlink r:id="rId28" w:history="1">
        <w:r w:rsidRPr="00794491">
          <w:rPr>
            <w:rStyle w:val="a3"/>
          </w:rPr>
          <w:t>https://www.pnp.ru/social/mintrud-predlozhil-vvesti-mekhanizm-dosudebnogo-obzhalovaniya-pensionnykh-resheniy.html</w:t>
        </w:r>
      </w:hyperlink>
      <w:r>
        <w:t xml:space="preserve"> </w:t>
      </w:r>
    </w:p>
    <w:p w14:paraId="01EAA6CD" w14:textId="77777777" w:rsidR="00C80DB7" w:rsidRDefault="00C80DB7" w:rsidP="00C80DB7">
      <w:pPr>
        <w:pStyle w:val="2"/>
      </w:pPr>
      <w:bookmarkStart w:id="83" w:name="_Toc200091479"/>
      <w:r>
        <w:t>Парламентская газета</w:t>
      </w:r>
      <w:r w:rsidRPr="00C80DB7">
        <w:t xml:space="preserve">, </w:t>
      </w:r>
      <w:r>
        <w:t>05.06.2025</w:t>
      </w:r>
      <w:r w:rsidRPr="00C80DB7">
        <w:t xml:space="preserve">, </w:t>
      </w:r>
      <w:r>
        <w:t>Депутат гаврилов заявил о важности четкого информирования пенсионеров о выплатах</w:t>
      </w:r>
      <w:bookmarkEnd w:id="83"/>
    </w:p>
    <w:p w14:paraId="220DB4B5" w14:textId="77777777" w:rsidR="00C80DB7" w:rsidRDefault="00C80DB7" w:rsidP="00C80DB7">
      <w:pPr>
        <w:pStyle w:val="3"/>
      </w:pPr>
      <w:bookmarkStart w:id="84" w:name="_Toc200091480"/>
      <w:r>
        <w:t>Информировать пенсионеров об изменениях в выплатах нужно без абстрактных формулировок. Такое мнение Общественной Службе Новостей 5 июня высказал депутат Госдумы Сергей Гаврилов.</w:t>
      </w:r>
      <w:bookmarkEnd w:id="84"/>
    </w:p>
    <w:p w14:paraId="02DA3A02" w14:textId="77777777" w:rsidR="00C80DB7" w:rsidRDefault="00C80DB7" w:rsidP="00C80DB7">
      <w:r>
        <w:t>По его словам, большинство пенсионеров не имеют доступа к понятной расшифровке того, как именно формируется их пенсия. Информация, как правило, размещается на официальных порталах, но подается в сухом бюрократическом формате, пояснил депутат.</w:t>
      </w:r>
    </w:p>
    <w:p w14:paraId="08F01654" w14:textId="77777777" w:rsidR="00C80DB7" w:rsidRDefault="00C80DB7" w:rsidP="00C80DB7">
      <w:r>
        <w:t>«Если была переплата и ее удержали - так и нужно писать, прямо и ясно. Без абстрактных формулировок, - сказал он. - Особенно это касается объяснений по поводу выплат, от которых напрямую зависит уровень жизни пожилых людей. Для них крайне важно своевременно получать четкую информацию о начислениях и основаниях для изменений».</w:t>
      </w:r>
    </w:p>
    <w:p w14:paraId="7D953F73" w14:textId="77777777" w:rsidR="00C80DB7" w:rsidRDefault="00C80DB7" w:rsidP="00C80DB7">
      <w:r>
        <w:t>Как отметил Гаврилов, подобное, в том числе, позволит повысить доверие граждан к пенсионной системе.</w:t>
      </w:r>
    </w:p>
    <w:p w14:paraId="61B012AE" w14:textId="77777777" w:rsidR="00C80DB7" w:rsidRDefault="00C80DB7" w:rsidP="00C80DB7">
      <w:r>
        <w:t>Ранее «Парламентская газета» писала, что в июне повышенную пенсию переведут сразу нескольким категориям россиян. Среди них - пожилые люди с инвалидностью первой группы и отметившие 80-летие юбиляры.</w:t>
      </w:r>
    </w:p>
    <w:p w14:paraId="3AC98E21" w14:textId="77777777" w:rsidR="00C80DB7" w:rsidRDefault="00C80DB7" w:rsidP="00C80DB7">
      <w:hyperlink r:id="rId29" w:history="1">
        <w:r w:rsidRPr="007548FE">
          <w:rPr>
            <w:rStyle w:val="a3"/>
          </w:rPr>
          <w:t>https://www.pnp.ru/social/deputat-gavrilov-zayavil-o-vazhnosti-chetkogo-informirovaniya-pensionerov-o-vyplatakh.html</w:t>
        </w:r>
      </w:hyperlink>
      <w:r>
        <w:t xml:space="preserve"> </w:t>
      </w:r>
    </w:p>
    <w:p w14:paraId="615E578F" w14:textId="77777777" w:rsidR="00685035" w:rsidRDefault="00685035" w:rsidP="00685035">
      <w:pPr>
        <w:pStyle w:val="2"/>
      </w:pPr>
      <w:bookmarkStart w:id="85" w:name="_Toc200091481"/>
      <w:r>
        <w:t>Российская газета, 06.06.2025</w:t>
      </w:r>
      <w:r w:rsidRPr="00685035">
        <w:t xml:space="preserve">, </w:t>
      </w:r>
      <w:r>
        <w:t>Финансист Финогенова: северный и льготный стажи помогут увеличить пенсию</w:t>
      </w:r>
      <w:bookmarkEnd w:id="85"/>
    </w:p>
    <w:p w14:paraId="7B520567" w14:textId="77777777" w:rsidR="00685035" w:rsidRDefault="00685035" w:rsidP="00685035">
      <w:pPr>
        <w:pStyle w:val="3"/>
      </w:pPr>
      <w:bookmarkStart w:id="86" w:name="_Toc200091482"/>
      <w:r>
        <w:t>Есть несколько разновидностей трудового стажа, наличие которых позволит россиянам увеличить пенсию. Об этом рассказала профессор кафедры государственных и муниципальных финансов РЭУ им. Г. В. Плеханова Юлия Финогенова.</w:t>
      </w:r>
      <w:bookmarkEnd w:id="86"/>
    </w:p>
    <w:p w14:paraId="14A6354F" w14:textId="77777777" w:rsidR="00685035" w:rsidRDefault="00685035" w:rsidP="00685035">
      <w:r>
        <w:t>Прежде всего, речь идет о северном стаже - за работу в районах Крайнего Севера и приравненных к ним, а также льготном стаже - за особо тяжелые или вредные условия труда.</w:t>
      </w:r>
    </w:p>
    <w:p w14:paraId="4757D8F6" w14:textId="77777777" w:rsidR="00685035" w:rsidRDefault="00685035" w:rsidP="00685035">
      <w:r>
        <w:t>По словам Финогеновой, при наличии спецстажа пенсия может быть выше за счет повышенных тарифов страховых взносов, которые платят работодатели с фонда оплаты труда, передает агентство "Прайм".</w:t>
      </w:r>
    </w:p>
    <w:p w14:paraId="102B373A" w14:textId="77777777" w:rsidR="00685035" w:rsidRDefault="00685035" w:rsidP="00685035">
      <w:r>
        <w:t>Кроме того, повлияет на размер пенсии и стаж работы в сельской местности. При наличии сельского стажа не менее 30 лет пенсионеры имеют право на доплату к страховой пенсии по старости или инвалидности в размере 25% к фиксированной выплате.</w:t>
      </w:r>
    </w:p>
    <w:p w14:paraId="64F26816" w14:textId="77777777" w:rsidR="00685035" w:rsidRDefault="00685035" w:rsidP="00685035">
      <w:r>
        <w:lastRenderedPageBreak/>
        <w:t>Также повлиять на размер пенсии могут "дореформенный" и "советский" стажи - при расчете пенсии важно полностью учитывать стаж за периоды до 2002 года (начало первого этапа пенсионной реформы).</w:t>
      </w:r>
    </w:p>
    <w:p w14:paraId="429000CA" w14:textId="77777777" w:rsidR="00685035" w:rsidRDefault="00685035" w:rsidP="00685035">
      <w:r>
        <w:t>Ранее депутат Мособлдумы Анатолий Никитин рассказал, что пенсия за выслугу лет в России может быть выше 50 тысяч рублей. По его словам, такая пенсия назначена 2,7 млн россиян и выплачивается отдельным категориям граждан - госслужащим, военнослужащим, сотрудникам МВД, Росгвардии, ФСИН и других организаций.</w:t>
      </w:r>
    </w:p>
    <w:p w14:paraId="297B1555" w14:textId="77777777" w:rsidR="00685035" w:rsidRPr="00685035" w:rsidRDefault="00685035" w:rsidP="00685035">
      <w:hyperlink r:id="rId30" w:history="1">
        <w:r w:rsidRPr="007548FE">
          <w:rPr>
            <w:rStyle w:val="a3"/>
          </w:rPr>
          <w:t>https://rg.ru/2025/06/06/finansist-finogenova-severnyj-i-lgotnyj-stazhi-pomogut-uvelichit-pensiiu.html</w:t>
        </w:r>
      </w:hyperlink>
      <w:r w:rsidRPr="00685035">
        <w:t xml:space="preserve"> </w:t>
      </w:r>
    </w:p>
    <w:p w14:paraId="71EE3072" w14:textId="77777777" w:rsidR="009C6118" w:rsidRPr="00D67259" w:rsidRDefault="009C6118" w:rsidP="009C6118">
      <w:pPr>
        <w:pStyle w:val="2"/>
      </w:pPr>
      <w:bookmarkStart w:id="87" w:name="_Toc200091483"/>
      <w:r w:rsidRPr="00D67259">
        <w:t>Интерфакс, 05.06.2025, Механизм досудебного обжалования пенсионных решений предлагается ввести с 2027 г.</w:t>
      </w:r>
      <w:bookmarkEnd w:id="87"/>
    </w:p>
    <w:p w14:paraId="59C58C0F" w14:textId="77777777" w:rsidR="009C6118" w:rsidRPr="00D67259" w:rsidRDefault="009C6118" w:rsidP="00BC0E87">
      <w:pPr>
        <w:pStyle w:val="3"/>
      </w:pPr>
      <w:bookmarkStart w:id="88" w:name="_Toc200091484"/>
      <w:r w:rsidRPr="00D67259">
        <w:t>Минтруд России разработал проект закона, который вводит с 2027 года по всей стране механизм досудебного обжалования решений о размере пенсии, призванного стать дополнительным инструментом для разрешения спорных ситуаций.</w:t>
      </w:r>
      <w:bookmarkEnd w:id="88"/>
    </w:p>
    <w:p w14:paraId="0A9B0507" w14:textId="77777777" w:rsidR="009C6118" w:rsidRPr="00D67259" w:rsidRDefault="009C6118" w:rsidP="009C6118">
      <w:r w:rsidRPr="00D67259">
        <w:t>Проект федерального закона "О внесении изменений в Федеральный закон "О страховых пенсиях" размещен на федеральном портале проектов нормативных правовых актов в четверг для общественного обсуждения.</w:t>
      </w:r>
    </w:p>
    <w:p w14:paraId="781C8E65" w14:textId="77777777" w:rsidR="009C6118" w:rsidRPr="00D67259" w:rsidRDefault="009C6118" w:rsidP="009C6118">
      <w:r w:rsidRPr="00D67259">
        <w:t>"Минтруд предложил ввести институт досудебного обжалования решений о размере пенсии. Этот механизм позволит урегулировать спорные вопросы оперативно, без обращения в судебные органы. Институт досудебного регулирования предлагается внедрить с 2027 года.</w:t>
      </w:r>
    </w:p>
    <w:p w14:paraId="7A8FA303" w14:textId="77777777" w:rsidR="009C6118" w:rsidRPr="00D67259" w:rsidRDefault="009C6118" w:rsidP="009C6118">
      <w:r w:rsidRPr="00D67259">
        <w:t>Согласно тексту законопроекта, заявления о несогласии с решениями об установлении или отказе в установлении страховой пенсии, о выплате этой пенсии будет рассматривать межведомственная комиссия по реализации пенсионных прав", - говорится в комментарии пресс-службы Минтруда.</w:t>
      </w:r>
    </w:p>
    <w:p w14:paraId="736DA0B3" w14:textId="77777777" w:rsidR="009C6118" w:rsidRPr="00D67259" w:rsidRDefault="009C6118" w:rsidP="009C6118">
      <w:r w:rsidRPr="00D67259">
        <w:t>В пресс-службе пояснили, что после вынесения Соцфондом решения об установлении или отказе в установлении страховой пенсии в отдельных случаях возникают ситуации, связанные с несогласием гражданина с размером установленной выплаты или отказом в ее назначении. При этом у Соцфонда в настоящее время отсутствует возможность урегулирования возникающих споров в досудебном порядке.</w:t>
      </w:r>
    </w:p>
    <w:p w14:paraId="4FBAE18C" w14:textId="77777777" w:rsidR="009C6118" w:rsidRPr="00D67259" w:rsidRDefault="009C6118" w:rsidP="009C6118">
      <w:r w:rsidRPr="00D67259">
        <w:t>"Социальный фонд выносит решения о назначении пенсий на основе определённых законодательством документов. Социальный фонд не имеет права делать выводы, самостоятельно устанавливать факты, имеющие значения для назначения пенсии, если требуемый документ отсутствует. В таких ситуациях гражданам, чтобы подтвердить период стажа, приходится обращаться в суд. Введение досудебного механизма урегулирования жалоб позволит ускорить принятие необходимых для граждан решений", - цитируется в сообщении министр труда и социальной защиты РФ Антон Котяков.</w:t>
      </w:r>
    </w:p>
    <w:p w14:paraId="4F6B8EB3" w14:textId="77777777" w:rsidR="009C6118" w:rsidRPr="00D67259" w:rsidRDefault="009C6118" w:rsidP="009C6118">
      <w:r w:rsidRPr="00D67259">
        <w:t>По его словам, "такой механизм досудебного подтверждения пенсионных прав через работу межведомственной комиссии уже был успешно апробирован в новых регионах".</w:t>
      </w:r>
    </w:p>
    <w:p w14:paraId="6C4E56DF" w14:textId="77777777" w:rsidR="009C6118" w:rsidRPr="00D67259" w:rsidRDefault="009C6118" w:rsidP="009C6118">
      <w:r w:rsidRPr="00D67259">
        <w:lastRenderedPageBreak/>
        <w:t>"Теперь его планируется ввести по всей стране. Это позволит более комплексно подходить к формированию пенсионных прав", - отметил Котяков.</w:t>
      </w:r>
    </w:p>
    <w:p w14:paraId="14678DCB" w14:textId="77777777" w:rsidR="009C6118" w:rsidRPr="00D67259" w:rsidRDefault="009C6118" w:rsidP="009C6118">
      <w:r w:rsidRPr="00D67259">
        <w:t>По информации Минтруда, "судебная практика показывает, что большинство исковых требований граждан в части назначения пенсии удовлетворяются", но в то же время "срок судебного разбирательства зачастую выходит за рамки одного года". В то же время "межведомственная комиссия имеет больше полномочий для включения периодов в стаж, в том числе за счет подключения экспертов из ФНС, Роструда и других ведомств".</w:t>
      </w:r>
    </w:p>
    <w:p w14:paraId="63B7640F" w14:textId="77777777" w:rsidR="009C6118" w:rsidRPr="00D67259" w:rsidRDefault="009C6118" w:rsidP="009C6118">
      <w:r w:rsidRPr="00D67259">
        <w:t>"Таким образом, предлагаемый законопроект вводит дополнительный инструмент ускоренного рассмотрения спорных вопросов. Наличие такого инструмента не влияет на возможности судебной защиты - в случае создания таких комиссий за гражданином сохраняется право обратиться в суд", - подчеркивается в сообщении пресс-службы Минтруда.</w:t>
      </w:r>
    </w:p>
    <w:p w14:paraId="0D867FF3" w14:textId="77777777" w:rsidR="009C6118" w:rsidRPr="00D67259" w:rsidRDefault="009C6118" w:rsidP="009C6118">
      <w:r w:rsidRPr="00D67259">
        <w:t>Там напомнили, что аналогичные межведомственные комиссии начали работать с 2015 года - в Крыму и Севастополе, а с 2023 года - в ДНР, ЛНР, Запорожской и Херсонской областях.</w:t>
      </w:r>
    </w:p>
    <w:p w14:paraId="7BE74159" w14:textId="77777777" w:rsidR="009C6118" w:rsidRDefault="009C6118" w:rsidP="009C6118">
      <w:hyperlink r:id="rId31" w:history="1">
        <w:r w:rsidRPr="00D67259">
          <w:rPr>
            <w:rStyle w:val="a3"/>
          </w:rPr>
          <w:t>https://www.interfax.ru/russia/1029827</w:t>
        </w:r>
      </w:hyperlink>
      <w:r w:rsidRPr="00D67259">
        <w:t xml:space="preserve"> </w:t>
      </w:r>
    </w:p>
    <w:p w14:paraId="71C2FCBF" w14:textId="77777777" w:rsidR="00595801" w:rsidRDefault="00595801" w:rsidP="00595801">
      <w:pPr>
        <w:pStyle w:val="2"/>
      </w:pPr>
      <w:bookmarkStart w:id="89" w:name="_Toc200091485"/>
      <w:r>
        <w:t>РИА Новости, 06.06.2025</w:t>
      </w:r>
      <w:r w:rsidRPr="00595801">
        <w:t xml:space="preserve">, </w:t>
      </w:r>
      <w:r>
        <w:t>Средний размер федеральной доплаты к пенсии достиг 2,8 тысячи рублей</w:t>
      </w:r>
      <w:bookmarkEnd w:id="89"/>
    </w:p>
    <w:p w14:paraId="606730AF" w14:textId="77777777" w:rsidR="00595801" w:rsidRDefault="00595801" w:rsidP="00595801">
      <w:pPr>
        <w:pStyle w:val="3"/>
      </w:pPr>
      <w:bookmarkStart w:id="90" w:name="_Toc200091486"/>
      <w:r>
        <w:t>Средний размер федеральной доплаты к пенсии неработающих пенсионеров в России для увеличения ее размера до уровня прожиточного минимума составляет более 2,8 тысячи рублей по состоянию на конец 2024 года, следует из данных Социального фонда России, с которыми ознакомилось РИА Новости.</w:t>
      </w:r>
      <w:bookmarkEnd w:id="90"/>
    </w:p>
    <w:p w14:paraId="71C388CE" w14:textId="77777777" w:rsidR="00595801" w:rsidRDefault="00595801" w:rsidP="00595801">
      <w:r>
        <w:t>Так, по состоянию на 31 декабря 2024 года средний размер федеральной социальной доплаты к пенсии неработающих пенсионеров до уровня прожиточного минимума пенсионера находится на уровне 2 882,47 рублей.</w:t>
      </w:r>
    </w:p>
    <w:p w14:paraId="756441DE" w14:textId="77777777" w:rsidR="00595801" w:rsidRDefault="00595801" w:rsidP="00595801">
      <w:r>
        <w:t>Ранее агентство выяснило из данных Соцфонда, что число россиян, получающих доплату к пенсии для доведения уровня материального обеспечения до величины прожиточного минимума, составило 6,1 миллиона на конец 2024 года. Из них федеральные доплаты получают 2,9 миллиона граждан, региональные - 3,2 миллиона.</w:t>
      </w:r>
    </w:p>
    <w:p w14:paraId="223FC561" w14:textId="77777777" w:rsidR="00595801" w:rsidRPr="00595801" w:rsidRDefault="00595801" w:rsidP="00595801">
      <w:hyperlink r:id="rId32" w:history="1">
        <w:r w:rsidRPr="007548FE">
          <w:rPr>
            <w:rStyle w:val="a3"/>
          </w:rPr>
          <w:t>https://ria.ru/20250606/pensiya-2021213589.html?rcmd_alg=slotter</w:t>
        </w:r>
      </w:hyperlink>
      <w:r w:rsidRPr="00595801">
        <w:t xml:space="preserve"> </w:t>
      </w:r>
    </w:p>
    <w:p w14:paraId="0383EB17" w14:textId="77777777" w:rsidR="00820971" w:rsidRPr="00D67259" w:rsidRDefault="00820971" w:rsidP="00820971">
      <w:pPr>
        <w:pStyle w:val="2"/>
      </w:pPr>
      <w:bookmarkStart w:id="91" w:name="_Toc200091487"/>
      <w:r w:rsidRPr="00D67259">
        <w:t>РИА Новости, 05.06.2025, В ЛДПР предложили досрочный выход на пенсию самозанятым жителям Крайнего Севера</w:t>
      </w:r>
      <w:bookmarkEnd w:id="91"/>
    </w:p>
    <w:p w14:paraId="76DE8474" w14:textId="77777777" w:rsidR="00820971" w:rsidRPr="00D67259" w:rsidRDefault="00820971" w:rsidP="00BC0E87">
      <w:pPr>
        <w:pStyle w:val="3"/>
      </w:pPr>
      <w:bookmarkStart w:id="92" w:name="_Toc200091488"/>
      <w:r w:rsidRPr="00D67259">
        <w:t>Депутат Госдумы Василина Кулиева (ЛДПР) направила обращение на имя премьер-министра РФ Михаила Мишустина с просьбой включить в «северный» стаж период самозанятости граждан Крайнего Севера для назначения досрочной пенсии, документ имеется в распоряжении РИА Новости.</w:t>
      </w:r>
      <w:bookmarkEnd w:id="92"/>
    </w:p>
    <w:p w14:paraId="518C51B2" w14:textId="77777777" w:rsidR="00820971" w:rsidRPr="00D67259" w:rsidRDefault="00820971" w:rsidP="00820971">
      <w:r w:rsidRPr="00D67259">
        <w:t xml:space="preserve">«Прошу Вас, уважаемый Михаил Владимирович, поручить рассмотреть изложенное предложение жителей Магаданской области в части внесения изменений в </w:t>
      </w:r>
      <w:r w:rsidRPr="00D67259">
        <w:lastRenderedPageBreak/>
        <w:t>законодательство РФ о включении в «северный» стаж периоды работы физических лиц, осуществляющих деятельность в качестве самозанятых, и уплачивающих в добровольном порядке взносы в Социальный фонд России, в целях установления права таких лиц на досрочное назначение пенсии по старости», - сказано в документе.</w:t>
      </w:r>
    </w:p>
    <w:p w14:paraId="0F2707BD" w14:textId="77777777" w:rsidR="00820971" w:rsidRPr="00D67259" w:rsidRDefault="00820971" w:rsidP="00820971">
      <w:r w:rsidRPr="00D67259">
        <w:t>По ее словам, к ней поступают обращения жителей Магаданской области с предложениями о внесении изменений в законодательство РФ в части включения в страховой стаж, дающий право на досрочное назначение пенсии по старости, периодов работы физических лиц в качестве самозанятых, осуществляющих деятельность в районах Крайнего Севера и приравненных к ним местностях.</w:t>
      </w:r>
    </w:p>
    <w:p w14:paraId="67608A9D" w14:textId="77777777" w:rsidR="00820971" w:rsidRPr="00D67259" w:rsidRDefault="00820971" w:rsidP="00820971">
      <w:r w:rsidRPr="00D67259">
        <w:t>В документе отмечается, что физическим лицам, применяющим специальный налоговый режим «налог на профессиональный доход», осуществляющим свою деятельность в районах Крайнего Севера и приравненных к ним местностях, уплачивающим в добровольном порядке страховые взносы в Социальный фонд РФ, учитывается только страховой страж, но при этом «северный стаж» не формируется.</w:t>
      </w:r>
    </w:p>
    <w:p w14:paraId="7DB2A8A2" w14:textId="77777777" w:rsidR="00820971" w:rsidRPr="00D67259" w:rsidRDefault="00820971" w:rsidP="00820971">
      <w:r w:rsidRPr="00D67259">
        <w:t xml:space="preserve">Согласно действующему законодательству одним из основных условий для досрочного назначения северянам страховой пенсии по старости является наличие требуемого «северного» стажа - не менее 15 лет работы в районах Крайнего Севера. Кроме того, законодательство РФ не содержит норм о включении периодов добровольной уплаты страховых взносов в стаж на соответствующих видах работ, в том числе в стаж, дающий право на досрочную страховую пенсию по старости в связи с работой на Крайнем Севере. </w:t>
      </w:r>
    </w:p>
    <w:p w14:paraId="49FC5BDE" w14:textId="77777777" w:rsidR="00820971" w:rsidRPr="00D67259" w:rsidRDefault="00820971" w:rsidP="00820971">
      <w:pPr>
        <w:pStyle w:val="2"/>
      </w:pPr>
      <w:bookmarkStart w:id="93" w:name="_Toc200091489"/>
      <w:r w:rsidRPr="00D67259">
        <w:t>ТАСС, 05.06.2025, В ГД предложили установить звание «отец-герой» для многодетных мужчин</w:t>
      </w:r>
      <w:bookmarkEnd w:id="93"/>
    </w:p>
    <w:p w14:paraId="715D27CA" w14:textId="77777777" w:rsidR="00820971" w:rsidRPr="00D67259" w:rsidRDefault="00820971" w:rsidP="00BC0E87">
      <w:pPr>
        <w:pStyle w:val="3"/>
      </w:pPr>
      <w:bookmarkStart w:id="94" w:name="_Toc200091490"/>
      <w:r w:rsidRPr="00D67259">
        <w:t>Введение звания «Отец-герой», установление плоской шкалы НДФЛ и досрочный выход на пенсию могли бы стать действенными мерами поддержки многодетных мужчин в России. Об этом заявил ТАСС депутат Госдумы Игорь Антропенко («Единая Россия»).</w:t>
      </w:r>
      <w:bookmarkEnd w:id="94"/>
    </w:p>
    <w:p w14:paraId="1DCC6FEA" w14:textId="77777777" w:rsidR="00820971" w:rsidRPr="00D67259" w:rsidRDefault="00820971" w:rsidP="00820971">
      <w:r w:rsidRPr="00D67259">
        <w:t>Ранее президент РФ Владимир Путин сообщил, что российские власти давно думают над вопросом о льготах для многодетных отцов. По словам депутата, правительство в настоящее время готовит соответствующий законопроект.</w:t>
      </w:r>
    </w:p>
    <w:p w14:paraId="46EE1D7A" w14:textId="77777777" w:rsidR="00820971" w:rsidRPr="00D67259" w:rsidRDefault="00820971" w:rsidP="00820971">
      <w:r w:rsidRPr="00D67259">
        <w:t>«На мой взгляд, действенные меры поддержки многодетных отцов были бы следующие. Во-первых, установление плоской шкалы налогообложения на доходы физических лиц. Во-вторых, досрочный выход на пенсию многодетных отцов (в настоящее время право на досрочную пенсию имеют только многодетные матери - прим. ТАСС). В-третьих, установление почетного звания «Отец-герой» для многодетных отцов», - сказал депутат.</w:t>
      </w:r>
    </w:p>
    <w:p w14:paraId="37EDB760" w14:textId="77777777" w:rsidR="00820971" w:rsidRPr="00D67259" w:rsidRDefault="00820971" w:rsidP="00820971">
      <w:r w:rsidRPr="00D67259">
        <w:t>Дети от разных браков</w:t>
      </w:r>
    </w:p>
    <w:p w14:paraId="35A0A07D" w14:textId="77777777" w:rsidR="00820971" w:rsidRPr="00D67259" w:rsidRDefault="00820971" w:rsidP="00820971">
      <w:r w:rsidRPr="00D67259">
        <w:t>Помимо расширения льгот, он предложил также пересмотреть сам статус многодетного отца, включив туда мужчин с детьми от разных браков. «Но только в отношении тех отцов, которые оказывают меры материальной поддержки для своих детей и участвуют в их воспитании», - уточнил депутат. В настоящее время соответствующие льготы имеются у родителя, только если дети от разных браков проживают с ним.</w:t>
      </w:r>
    </w:p>
    <w:p w14:paraId="6E39A13E" w14:textId="77777777" w:rsidR="00820971" w:rsidRPr="00D67259" w:rsidRDefault="00820971" w:rsidP="00820971">
      <w:r w:rsidRPr="00D67259">
        <w:t>Многодетные матери и отцы</w:t>
      </w:r>
    </w:p>
    <w:p w14:paraId="33EBAC74" w14:textId="77777777" w:rsidR="00820971" w:rsidRPr="00D67259" w:rsidRDefault="00820971" w:rsidP="00820971">
      <w:r w:rsidRPr="00D67259">
        <w:lastRenderedPageBreak/>
        <w:t>Многодетной семьей в России признаются родители или родитель, у кого на воспитании есть трое и более детей. При этом регионы РФ могут расширять категорию многодетных с учетом своих национальных, культурных и демографических особенностей. Статус многодетной семьи устанавливается бессрочно, но большинство мер государственной поддержки действуют до достижения старшим ребенком 18 лет или 23 лет при очной учебе в вузе.</w:t>
      </w:r>
    </w:p>
    <w:p w14:paraId="7343AB64" w14:textId="77777777" w:rsidR="00820971" w:rsidRPr="00D67259" w:rsidRDefault="00820971" w:rsidP="00820971">
      <w:r w:rsidRPr="00D67259">
        <w:t>Некоторые меры соцподдержки многодетных матерей и отцов различаются. Так, пенсионный возраст многодетных матерей может быть снижен на 3-10 лет в зависимости от количества детей. На многодетных отцов эта норма не распространяется.</w:t>
      </w:r>
    </w:p>
    <w:p w14:paraId="0612FF96" w14:textId="77777777" w:rsidR="00820971" w:rsidRPr="00D67259" w:rsidRDefault="00820971" w:rsidP="00820971">
      <w:r w:rsidRPr="00D67259">
        <w:t xml:space="preserve">В 2022 году в России возродили существовавшее в СССР звание «Мать-героиня». Оно присваивается матерям, родившим и воспитавшим 10 и более детей. Женщинам, удостоенным звания «Мать-героиня», полагаются социальные гарантии, как у Героев Труда РФ. Родителям или усыновителям, воспитывающим не менее семи детей, вручается орден «Родительская слава», а родителям, воспитывающим четырех и более детей, положена медаль ордена «Родительская слава». </w:t>
      </w:r>
    </w:p>
    <w:p w14:paraId="21E3D278" w14:textId="77777777" w:rsidR="00C142DD" w:rsidRPr="00D67259" w:rsidRDefault="00C142DD" w:rsidP="00C142DD">
      <w:pPr>
        <w:pStyle w:val="2"/>
      </w:pPr>
      <w:bookmarkStart w:id="95" w:name="a6"/>
      <w:bookmarkStart w:id="96" w:name="_Toc200091491"/>
      <w:bookmarkEnd w:id="95"/>
      <w:r w:rsidRPr="00D67259">
        <w:t>Общественная служба новостей, 05.06.2025, Депутат Гаврилов: Причины снижения пенсий пожилым гражданам никто не объясняет</w:t>
      </w:r>
      <w:bookmarkEnd w:id="96"/>
    </w:p>
    <w:p w14:paraId="3C0E092E" w14:textId="77777777" w:rsidR="00C142DD" w:rsidRPr="00D67259" w:rsidRDefault="00C142DD" w:rsidP="00BC0E87">
      <w:pPr>
        <w:pStyle w:val="3"/>
      </w:pPr>
      <w:bookmarkStart w:id="97" w:name="_Toc200091492"/>
      <w:r w:rsidRPr="00D67259">
        <w:t>Пенсионную систему в России нужно сделать более прозрачной — пожилые граждане должны четко понимать, как формируется их пенсия и почему ее размер может меняться, считает депутат Государственной Думы РФ Сергей Гаврилов. По его словам, сегодня пенсионеры часто не обладают информацией о пересчетах пенсионных выплат, поскольку она подается в сложных бюрократических формулировках на официальных порталах. Из-за этого ситуации, когда по той или иной причине начисления в одном месяце оказываются меньше, чем в предыдущем, вызывают у людей недоумение и беспокойство. Об этом парламентарий заявил Общественной службе новостей.</w:t>
      </w:r>
      <w:bookmarkEnd w:id="97"/>
    </w:p>
    <w:p w14:paraId="0182FD69" w14:textId="77777777" w:rsidR="00C142DD" w:rsidRPr="00D67259" w:rsidRDefault="00C142DD" w:rsidP="00C142DD">
      <w:r w:rsidRPr="00D67259">
        <w:t>«Ко мне обращались граждане, у которых в одном месяце прошла индексация пенсии, а в следующем месяце пенсию убавили. Как оказалось, ситуации, когда пенсионеры обнаруживают в выплатном листе неожиданное уменьшение пенсии после ее индексации, не так редки, как кажется. На первый взгляд — абсурд: государство вроде сообщает об увеличении выплат, но на деле сумма в феврале или марте оказывается меньше, чем, например, в январе. У граждан возникает логичный вопрос: что происходит с пенсией после индексации и может ли она действительно стать меньше?» — говорит собеседник издания.</w:t>
      </w:r>
    </w:p>
    <w:p w14:paraId="19405480" w14:textId="77777777" w:rsidR="00C142DD" w:rsidRPr="00D67259" w:rsidRDefault="00C142DD" w:rsidP="00C142DD">
      <w:r w:rsidRPr="00D67259">
        <w:t>Гаврилов пояснил, что случаи, когда пенсионеру прибавляют средства, но в следующем месяце размер выплат снижается, на практике возможны по разным причинам. Например, это может быть связано с пересчетами по линии Социального фонда: обнаружились переплаты в предыдущие месяцы, изменились условия для начисления определенных доплат, либо произошла ошибка в базе данных. Самим пенсионерам, впрочем, все эти технические процессы едва ли объясняют, указал депутат.</w:t>
      </w:r>
    </w:p>
    <w:p w14:paraId="53F6848C" w14:textId="77777777" w:rsidR="00C142DD" w:rsidRPr="00D67259" w:rsidRDefault="00C142DD" w:rsidP="00C142DD">
      <w:r w:rsidRPr="00D67259">
        <w:lastRenderedPageBreak/>
        <w:t>«Большинство пенсионеров не имеют доступа к понятной расшифровке того, как именно формируется их пенсия»</w:t>
      </w:r>
    </w:p>
    <w:p w14:paraId="3347D03B" w14:textId="77777777" w:rsidR="00C142DD" w:rsidRPr="00D67259" w:rsidRDefault="00C142DD" w:rsidP="00C142DD">
      <w:r w:rsidRPr="00D67259">
        <w:t>«Люди видят одно — сумма снизилась, и никто ничего не сказал. Учитывая, что для многих пенсия — это единственный источник средств, даже снижение на несколько сотен рублей воспринимается довольно остро, — отметил он. — Сложность в том, что большинство пенсионеров не имеют доступа к понятной расшифровке того, как именно формируется их пенсия. Информация, как правило, размещается на официальных порталах, но подается в сухом бюрократическом формате. Разобраться, почему в одном месяце пришло больше, а в другом меньше, сложно даже человеку с опытом работы с государственными сайтами, не говоря уже о пожилых гражданах. Возможность ошибки при этом тоже не исключена. Однако доказать ее наличие без прямого доступного пояснения от Социального фонда — почти невозможно».</w:t>
      </w:r>
    </w:p>
    <w:p w14:paraId="650C2FAA" w14:textId="77777777" w:rsidR="00C142DD" w:rsidRPr="00D67259" w:rsidRDefault="00C142DD" w:rsidP="00C142DD">
      <w:r w:rsidRPr="00D67259">
        <w:t>Возможным выходом из этой ситуации Гаврилов видит не просто создание калькуляторов пенсий, а полноценное сопровождение пенсионеров, в рамках которого в личном кабинете граждан должны отображаться все изменения, основания для перерасчетов, суммы удержаний и пояснения к каждой строчке.</w:t>
      </w:r>
    </w:p>
    <w:p w14:paraId="1F8D6A7F" w14:textId="77777777" w:rsidR="00C142DD" w:rsidRPr="00D67259" w:rsidRDefault="00C142DD" w:rsidP="00C142DD">
      <w:r w:rsidRPr="00D67259">
        <w:t>«Если была переплата и ее удержали — так и нужно писать, прямо и ясно. Без абстрактных формулировок. Это не вопрос технологии, а вопрос отношения к человеку, — подчеркнул собеседник издания. — Пенсионная система — это не просто схема начислений, а значимая часть повседневной жизни миллионов людей. Любое отклонение от привычного порядка или недостаточно объясненное изменение может вызывать недоумение и беспокойство. Важно, чтобы взаимодействие с гражданами строилось без излишней бюрократизации. Особенно это касается объяснений по поводу выплат, от которых напрямую зависит уровень жизни пожилых людей. Для них крайне важно своевременно получать четкую информацию о начислениях и основаниях для изменений».</w:t>
      </w:r>
    </w:p>
    <w:p w14:paraId="0F3B4688" w14:textId="77777777" w:rsidR="00C142DD" w:rsidRPr="00D67259" w:rsidRDefault="00C142DD" w:rsidP="00C142DD">
      <w:r w:rsidRPr="00D67259">
        <w:t>По мнению парламентария, государству, возможно, стоит пересмотреть свои подходы не только к индексации пенсий, но и к тому, как эти индексации объясняют людям. Он подчеркнул, что граждане, которые получают прибавку, должны четко понимать, откуда она берется. А если происходит удержание, человеку должны заранее объяснить и обосновать, почему так произошло, а не ставить перед фактом.</w:t>
      </w:r>
    </w:p>
    <w:p w14:paraId="700D9251" w14:textId="77777777" w:rsidR="00C142DD" w:rsidRPr="00D67259" w:rsidRDefault="00C142DD" w:rsidP="00C142DD">
      <w:r w:rsidRPr="00D67259">
        <w:t>«Тогда доверие к системе начнет восстанавливаться не через громкие заявления, а через отсутствие недоумения при получении пенсии», — резюмировал Гаврилов.</w:t>
      </w:r>
    </w:p>
    <w:p w14:paraId="53B30F22" w14:textId="77777777" w:rsidR="00C142DD" w:rsidRPr="00D67259" w:rsidRDefault="00C142DD" w:rsidP="00C142DD">
      <w:hyperlink r:id="rId33" w:history="1">
        <w:r w:rsidRPr="00D67259">
          <w:rPr>
            <w:rStyle w:val="a3"/>
          </w:rPr>
          <w:t>https://www.osnmedia.ru/obshhestvo/deputat-gavrilov-prichiny-snizheniya-pensij-pozhilym-grazhdanam-nikto-ne-obyasnyaet/</w:t>
        </w:r>
      </w:hyperlink>
      <w:r w:rsidRPr="00D67259">
        <w:t xml:space="preserve"> </w:t>
      </w:r>
    </w:p>
    <w:p w14:paraId="17585FCC" w14:textId="77777777" w:rsidR="00EF44C7" w:rsidRPr="00D67259" w:rsidRDefault="00EF44C7" w:rsidP="00EF44C7">
      <w:pPr>
        <w:pStyle w:val="2"/>
      </w:pPr>
      <w:bookmarkStart w:id="98" w:name="_Toc200091493"/>
      <w:r w:rsidRPr="00D67259">
        <w:t>Газета.ру, 05.06.2025, Назван размер пенсии за выслугу лет</w:t>
      </w:r>
      <w:bookmarkEnd w:id="98"/>
    </w:p>
    <w:p w14:paraId="345FE3C9" w14:textId="77777777" w:rsidR="00EF44C7" w:rsidRPr="00D67259" w:rsidRDefault="00EF44C7" w:rsidP="00BC0E87">
      <w:pPr>
        <w:pStyle w:val="3"/>
      </w:pPr>
      <w:bookmarkStart w:id="99" w:name="_Toc200091494"/>
      <w:r w:rsidRPr="00D67259">
        <w:t>Пенсия россиян за выслугу лет может превышать 50 тыс. рублей, рассказал «Газете.Ru» депутат Мособлдумы, глава Союза пенсионеров Московской области Анатолий Никитин.</w:t>
      </w:r>
      <w:bookmarkEnd w:id="99"/>
    </w:p>
    <w:p w14:paraId="5DB26538" w14:textId="77777777" w:rsidR="00EF44C7" w:rsidRPr="00D67259" w:rsidRDefault="00EF44C7" w:rsidP="00EF44C7">
      <w:r w:rsidRPr="00D67259">
        <w:t>По его словам, пенсию по выслуге лет получают порядка 2,7 млн россиян. Такая мера поддержки предусмотрена для отдельных категорий граждан — государственных служащих, военнослужащих, сотрудников МВД, Росгвардии, ФСИН и других структур. Право на выплату появляется при достижении установленного срока службы.</w:t>
      </w:r>
    </w:p>
    <w:p w14:paraId="1FE1EEF6" w14:textId="77777777" w:rsidR="00EF44C7" w:rsidRPr="00D67259" w:rsidRDefault="00EF44C7" w:rsidP="00EF44C7">
      <w:r w:rsidRPr="00D67259">
        <w:lastRenderedPageBreak/>
        <w:t>«Военным требуется от 20 лет. Если есть смешанный стаж — общий срок от 25 лет, при этом больше половины должно приходиться на службу. У гражданских служащих минимальный срок — 15 лет. Размер зависит от оклада, длительности работы и занимаемой должности. Например, у федерального служащего со средней зарплатой 70 тыс. рублей и стажем 20 лет пенсия составит около 31,5 тыс. рублей. Военнослужащий с выслугой 25 лет в звании подполковника и денежным довольствием 85 тыс. рублей будет получать пенсию в размере примерно 55 тыс. рублей. У офицеров с большим стажем и руководящими должностями выплаты могут превышать 50 тыс. рублей», — сказал Никитин.</w:t>
      </w:r>
    </w:p>
    <w:p w14:paraId="39991022" w14:textId="77777777" w:rsidR="00EF44C7" w:rsidRPr="00D67259" w:rsidRDefault="00EF44C7" w:rsidP="00EF44C7">
      <w:r w:rsidRPr="00D67259">
        <w:t>Он добавил, что минимальные суммы пенсии по выслуге лет близки к прожиточному минимуму, который в 2025 году составляет 15,25 тыс. рублей. Конкретное значение зависит от региона.</w:t>
      </w:r>
    </w:p>
    <w:p w14:paraId="400CCE1B" w14:textId="77777777" w:rsidR="00EF44C7" w:rsidRPr="00D67259" w:rsidRDefault="00EF44C7" w:rsidP="00EF44C7">
      <w:r w:rsidRPr="00D67259">
        <w:t>Никитин заключил, что к сумме за выслугу лет прибавляется страховая часть, которая на сегодняшний день составляет 8,9 тыс. рублей. У военнослужащих страховая пенсия назначается отдельно при достижении пенсионного возраста, а у гражданских — входит в состав обычной пенсии.</w:t>
      </w:r>
    </w:p>
    <w:p w14:paraId="464BAEE9" w14:textId="77777777" w:rsidR="00EF44C7" w:rsidRPr="00D67259" w:rsidRDefault="00EF44C7" w:rsidP="00EF44C7">
      <w:r w:rsidRPr="00D67259">
        <w:t>С февраля 2025 года средняя пенсия россиян составляет 25 тыс. рублей.</w:t>
      </w:r>
    </w:p>
    <w:p w14:paraId="6081F6F6" w14:textId="77777777" w:rsidR="00EF44C7" w:rsidRPr="00D67259" w:rsidRDefault="00EF44C7" w:rsidP="00EF44C7">
      <w:r w:rsidRPr="00D67259">
        <w:t xml:space="preserve">Ранее в Госдуме призвали изменить правила пенсионного обеспечения россиян. </w:t>
      </w:r>
    </w:p>
    <w:p w14:paraId="74EC1ECB" w14:textId="77777777" w:rsidR="00EF44C7" w:rsidRPr="00D67259" w:rsidRDefault="00EF44C7" w:rsidP="00EF44C7">
      <w:hyperlink r:id="rId34" w:history="1">
        <w:r w:rsidRPr="00D67259">
          <w:rPr>
            <w:rStyle w:val="a3"/>
          </w:rPr>
          <w:t>https://www.gazeta.ru/business/news/2025/06/05/25953614.shtml</w:t>
        </w:r>
      </w:hyperlink>
      <w:r w:rsidRPr="00D67259">
        <w:t xml:space="preserve"> </w:t>
      </w:r>
    </w:p>
    <w:p w14:paraId="21665360" w14:textId="77777777" w:rsidR="00735685" w:rsidRPr="00D67259" w:rsidRDefault="00735685" w:rsidP="00735685">
      <w:pPr>
        <w:pStyle w:val="2"/>
      </w:pPr>
      <w:bookmarkStart w:id="100" w:name="_Toc200091495"/>
      <w:r w:rsidRPr="00D67259">
        <w:t>Пенсия.pro, 05.06.2025, Военным пенсионерам разрешили выбирать способ получения выплат</w:t>
      </w:r>
      <w:bookmarkEnd w:id="100"/>
    </w:p>
    <w:p w14:paraId="6D9946A4" w14:textId="77777777" w:rsidR="00735685" w:rsidRPr="00D67259" w:rsidRDefault="00735685" w:rsidP="00BC0E87">
      <w:pPr>
        <w:pStyle w:val="3"/>
      </w:pPr>
      <w:bookmarkStart w:id="101" w:name="_Toc200091496"/>
      <w:r w:rsidRPr="00D67259">
        <w:t>На днях вступил в силу закон, который позволяет пенсионерам силовых ведомств выбирать, как именно получать выплаты. Раньше выбора не было: пенсия приходила только на счет в Сбербанке.</w:t>
      </w:r>
      <w:bookmarkEnd w:id="101"/>
    </w:p>
    <w:p w14:paraId="2C37E755" w14:textId="77777777" w:rsidR="00735685" w:rsidRPr="00D67259" w:rsidRDefault="00735685" w:rsidP="00735685">
      <w:r w:rsidRPr="00D67259">
        <w:t>Теперь можно выбрать порядок выплаты пенсий — на карту любого банка, вклад или банковский счет, а также почтовым переводом. Речь идет о бывших сотрудников Министерства обороны, МВД, Нацгвардии, ФСИН и других силовых структур. У гражданских пенсионеров и так есть выбор, как им получать выплат.</w:t>
      </w:r>
    </w:p>
    <w:p w14:paraId="77B27520" w14:textId="77777777" w:rsidR="00735685" w:rsidRPr="00D67259" w:rsidRDefault="00735685" w:rsidP="00735685">
      <w:r w:rsidRPr="00D67259">
        <w:t>«Гражданским пенсионерам уже по действующему законодательству предоставлена возможность независимо от политики ведомств самостоятельно определять банк, куда им будут перечисляться средства. Новая инициатива логично и закономерно распространяет эту свободу и на военных пенсионеров», — цитирует «Парламентская газета» заместителя председателя комитета Госдумы по безопасности и противодействию коррупции Эрнеста Валеева.</w:t>
      </w:r>
    </w:p>
    <w:p w14:paraId="1444573F" w14:textId="77777777" w:rsidR="00735685" w:rsidRPr="00D67259" w:rsidRDefault="00735685" w:rsidP="00735685">
      <w:r w:rsidRPr="00D67259">
        <w:t>Большинство пенсионеров, 33,7 млн человек, предпочитают получать государственные выплаты через банки, говорится в отчете Социального фонда России. Вторым по популярности способом названа «Почта России»: ее выбрали чуть более 10 млн человек.</w:t>
      </w:r>
    </w:p>
    <w:p w14:paraId="1CD3C0DD" w14:textId="77777777" w:rsidR="00735685" w:rsidRDefault="00735685" w:rsidP="00735685">
      <w:hyperlink r:id="rId35" w:history="1">
        <w:r w:rsidRPr="00D67259">
          <w:rPr>
            <w:rStyle w:val="a3"/>
          </w:rPr>
          <w:t>https://pensiya.pro/news/voennym-pensioneram-razreshili-vybirat-sposob-polucheniya-vyplat/</w:t>
        </w:r>
      </w:hyperlink>
      <w:r w:rsidRPr="00D67259">
        <w:t xml:space="preserve"> </w:t>
      </w:r>
    </w:p>
    <w:p w14:paraId="029AA1E0" w14:textId="77777777" w:rsidR="002A429D" w:rsidRDefault="002A429D" w:rsidP="002A429D">
      <w:pPr>
        <w:pStyle w:val="2"/>
      </w:pPr>
      <w:bookmarkStart w:id="102" w:name="_Toc200091497"/>
      <w:r>
        <w:lastRenderedPageBreak/>
        <w:t>Пенсия</w:t>
      </w:r>
      <w:r w:rsidRPr="002A429D">
        <w:t>.</w:t>
      </w:r>
      <w:r>
        <w:rPr>
          <w:lang w:val="en-US"/>
        </w:rPr>
        <w:t>pro</w:t>
      </w:r>
      <w:r>
        <w:t>, 05.06.2025</w:t>
      </w:r>
      <w:r w:rsidRPr="002A429D">
        <w:t xml:space="preserve">, </w:t>
      </w:r>
      <w:r>
        <w:t>Вредные профессии для досрочной пенсии</w:t>
      </w:r>
      <w:bookmarkEnd w:id="102"/>
    </w:p>
    <w:p w14:paraId="0140BBB6" w14:textId="77777777" w:rsidR="002A429D" w:rsidRDefault="002A429D" w:rsidP="002A429D">
      <w:pPr>
        <w:pStyle w:val="3"/>
      </w:pPr>
      <w:bookmarkStart w:id="103" w:name="_Toc200091498"/>
      <w:r>
        <w:t>У вас тоже наверняка было такое: еле-еле дотащились домой с работы и ловите себя на мысли, что работать вообще вредно. Но есть виды работ, которые официально признаны вредными, потому что подрывают здоровье специалистов сильнее прочих. Эти самые специалисты могут выйти на пенсию раньше - такую возможность предоставляет закон. Какие именно профессии позволяют оперативно уйти на заслуженный отдых? Сейчас объясним.</w:t>
      </w:r>
      <w:bookmarkEnd w:id="103"/>
    </w:p>
    <w:p w14:paraId="2B6DE47A" w14:textId="77777777" w:rsidR="002A429D" w:rsidRDefault="002A429D" w:rsidP="002A429D">
      <w:r>
        <w:t xml:space="preserve">Список «вредных профессий» закреплен законодательно. Вернее, списков целых два и оба были утверждены еще в 1991 году. Перечни довольно обширны: за прошедшие десятилетия туда добавились новые профессии. Причем, сферы деятельности в обоих списках примерно одни и те же:  </w:t>
      </w:r>
    </w:p>
    <w:p w14:paraId="31E2DF00" w14:textId="77777777" w:rsidR="002A429D" w:rsidRDefault="002A429D" w:rsidP="002A429D">
      <w:r>
        <w:t>•</w:t>
      </w:r>
      <w:r>
        <w:tab/>
        <w:t xml:space="preserve">производство медикаментов, медицинских и биологических препаратов и материалов; </w:t>
      </w:r>
    </w:p>
    <w:p w14:paraId="6791E305" w14:textId="77777777" w:rsidR="002A429D" w:rsidRDefault="002A429D" w:rsidP="002A429D">
      <w:r>
        <w:t>•</w:t>
      </w:r>
      <w:r>
        <w:tab/>
        <w:t xml:space="preserve">производство строительных материалов; </w:t>
      </w:r>
    </w:p>
    <w:p w14:paraId="62BF1B1B" w14:textId="77777777" w:rsidR="002A429D" w:rsidRDefault="002A429D" w:rsidP="002A429D">
      <w:r>
        <w:t>•</w:t>
      </w:r>
      <w:r>
        <w:tab/>
        <w:t xml:space="preserve">целлюлозно-бумажное производство; </w:t>
      </w:r>
    </w:p>
    <w:p w14:paraId="587FCCB3" w14:textId="77777777" w:rsidR="002A429D" w:rsidRDefault="002A429D" w:rsidP="002A429D">
      <w:r>
        <w:t>•</w:t>
      </w:r>
      <w:r>
        <w:tab/>
        <w:t xml:space="preserve">производство генераторного газа и получение газов в процессе металлургических производств; </w:t>
      </w:r>
    </w:p>
    <w:p w14:paraId="39DCCC77" w14:textId="77777777" w:rsidR="002A429D" w:rsidRDefault="002A429D" w:rsidP="002A429D">
      <w:r>
        <w:t>•</w:t>
      </w:r>
      <w:r>
        <w:tab/>
        <w:t xml:space="preserve">металлообработка; </w:t>
      </w:r>
    </w:p>
    <w:p w14:paraId="669CB81C" w14:textId="77777777" w:rsidR="002A429D" w:rsidRDefault="002A429D" w:rsidP="002A429D">
      <w:r>
        <w:t>•</w:t>
      </w:r>
      <w:r>
        <w:tab/>
        <w:t xml:space="preserve">работы с радиоактивными веществами, источниками ионизирующих излучений, бериллием и редкоземельными элементами; </w:t>
      </w:r>
    </w:p>
    <w:p w14:paraId="255003EF" w14:textId="77777777" w:rsidR="002A429D" w:rsidRDefault="002A429D" w:rsidP="002A429D">
      <w:r>
        <w:t>•</w:t>
      </w:r>
      <w:r>
        <w:tab/>
        <w:t xml:space="preserve">электротехническое производство и ремонт электротехнического оборудования; </w:t>
      </w:r>
    </w:p>
    <w:p w14:paraId="09B3A1AC" w14:textId="77777777" w:rsidR="002A429D" w:rsidRDefault="002A429D" w:rsidP="002A429D">
      <w:r>
        <w:t>•</w:t>
      </w:r>
      <w:r>
        <w:tab/>
        <w:t xml:space="preserve">металлургическое производство (черные металлы); </w:t>
      </w:r>
    </w:p>
    <w:p w14:paraId="4B4DFFA7" w14:textId="77777777" w:rsidR="002A429D" w:rsidRDefault="002A429D" w:rsidP="002A429D">
      <w:r>
        <w:t>•</w:t>
      </w:r>
      <w:r>
        <w:tab/>
        <w:t xml:space="preserve">производство динасовых изделий; </w:t>
      </w:r>
    </w:p>
    <w:p w14:paraId="0A557E0A" w14:textId="77777777" w:rsidR="002A429D" w:rsidRDefault="002A429D" w:rsidP="002A429D">
      <w:r>
        <w:t>•</w:t>
      </w:r>
      <w:r>
        <w:tab/>
        <w:t xml:space="preserve">стекольное и фарфоро-фаянсовое производства; </w:t>
      </w:r>
    </w:p>
    <w:p w14:paraId="0CD10D58" w14:textId="77777777" w:rsidR="002A429D" w:rsidRDefault="002A429D" w:rsidP="002A429D">
      <w:r>
        <w:t>•</w:t>
      </w:r>
      <w:r>
        <w:tab/>
        <w:t xml:space="preserve">производство искусственного и синтетического волокна; </w:t>
      </w:r>
    </w:p>
    <w:p w14:paraId="4AF995ED" w14:textId="77777777" w:rsidR="002A429D" w:rsidRDefault="002A429D" w:rsidP="002A429D">
      <w:r>
        <w:t>•</w:t>
      </w:r>
      <w:r>
        <w:tab/>
        <w:t xml:space="preserve">химическое производство; </w:t>
      </w:r>
    </w:p>
    <w:p w14:paraId="63F97E56" w14:textId="77777777" w:rsidR="002A429D" w:rsidRDefault="002A429D" w:rsidP="002A429D">
      <w:r>
        <w:t>•</w:t>
      </w:r>
      <w:r>
        <w:tab/>
        <w:t xml:space="preserve">рудоподготовка, обогащение, окускование (агломерация, брикетирование, окомкование), обжиг руд и нерудных ископаемых; </w:t>
      </w:r>
    </w:p>
    <w:p w14:paraId="75708FE4" w14:textId="77777777" w:rsidR="002A429D" w:rsidRDefault="002A429D" w:rsidP="002A429D">
      <w:r>
        <w:t>•</w:t>
      </w:r>
      <w:r>
        <w:tab/>
        <w:t xml:space="preserve">металлургическое производство (цветные металлы); </w:t>
      </w:r>
    </w:p>
    <w:p w14:paraId="7A4D182F" w14:textId="77777777" w:rsidR="002A429D" w:rsidRDefault="002A429D" w:rsidP="002A429D">
      <w:r>
        <w:t>•</w:t>
      </w:r>
      <w:r>
        <w:tab/>
        <w:t xml:space="preserve">переработка нефти, газа, газового конденсата, угля и сланца; </w:t>
      </w:r>
    </w:p>
    <w:p w14:paraId="7AA5B4BD" w14:textId="77777777" w:rsidR="002A429D" w:rsidRDefault="002A429D" w:rsidP="002A429D">
      <w:r>
        <w:t>•</w:t>
      </w:r>
      <w:r>
        <w:tab/>
        <w:t xml:space="preserve">производство изделий электронной техники и радиоаппаратуры; </w:t>
      </w:r>
    </w:p>
    <w:p w14:paraId="4213A5A1" w14:textId="77777777" w:rsidR="002A429D" w:rsidRDefault="002A429D" w:rsidP="002A429D">
      <w:r>
        <w:t>•</w:t>
      </w:r>
      <w:r>
        <w:tab/>
        <w:t xml:space="preserve">атомные энергетика и промышленность; </w:t>
      </w:r>
    </w:p>
    <w:p w14:paraId="06C5EBC8" w14:textId="77777777" w:rsidR="002A429D" w:rsidRDefault="002A429D" w:rsidP="002A429D">
      <w:r>
        <w:t>•</w:t>
      </w:r>
      <w:r>
        <w:tab/>
        <w:t xml:space="preserve">учреждения здравоохранения; </w:t>
      </w:r>
    </w:p>
    <w:p w14:paraId="71F30669" w14:textId="77777777" w:rsidR="002A429D" w:rsidRDefault="002A429D" w:rsidP="002A429D">
      <w:r>
        <w:t>•</w:t>
      </w:r>
      <w:r>
        <w:tab/>
        <w:t xml:space="preserve">горные работы; </w:t>
      </w:r>
    </w:p>
    <w:p w14:paraId="1349D12D" w14:textId="77777777" w:rsidR="002A429D" w:rsidRDefault="002A429D" w:rsidP="002A429D">
      <w:r>
        <w:t>•</w:t>
      </w:r>
      <w:r>
        <w:tab/>
        <w:t xml:space="preserve">производство взрывчатых, инициирующих веществ, порохов и снаряжение боеприпасов; </w:t>
      </w:r>
    </w:p>
    <w:p w14:paraId="11EA5589" w14:textId="77777777" w:rsidR="002A429D" w:rsidRDefault="002A429D" w:rsidP="002A429D">
      <w:r>
        <w:lastRenderedPageBreak/>
        <w:t>•</w:t>
      </w:r>
      <w:r>
        <w:tab/>
        <w:t xml:space="preserve">транспорт; </w:t>
      </w:r>
    </w:p>
    <w:p w14:paraId="65E0265C" w14:textId="77777777" w:rsidR="002A429D" w:rsidRDefault="002A429D" w:rsidP="002A429D">
      <w:r>
        <w:t>•</w:t>
      </w:r>
      <w:r>
        <w:tab/>
        <w:t xml:space="preserve">полиграфическое производство. </w:t>
      </w:r>
    </w:p>
    <w:p w14:paraId="632C7D19" w14:textId="77777777" w:rsidR="002A429D" w:rsidRDefault="002A429D" w:rsidP="002A429D">
      <w:r>
        <w:t>В чем отличие? В самих специальностях. К списку № 1 относятся профессии, где работа происходит в особо вредных и особо тяжелых условиях труда. К списку № 2 - в особо тяжелых условиях, но не то чтобы особо вредных.</w:t>
      </w:r>
    </w:p>
    <w:p w14:paraId="3CC81494" w14:textId="77777777" w:rsidR="002A429D" w:rsidRDefault="002A429D" w:rsidP="002A429D">
      <w:r>
        <w:t>Например, горняки, их руководители, специалисты и занятые на подземных работах 50 % и более рабочего времени в году служащие относятся к первому списку. А водители, занятые транспортировкой горных пород - ко второму.</w:t>
      </w:r>
    </w:p>
    <w:p w14:paraId="62CA4C34" w14:textId="77777777" w:rsidR="002A429D" w:rsidRDefault="002A429D" w:rsidP="002A429D">
      <w:r>
        <w:t>Согласно законодательству РФ, определенные категории работников могут выйти на пенсию досрочно, даже если не включены в список 1 или список 2. Для них есть отдельные «малые списки», указанные в 30-й статье федерального закона № 400.</w:t>
      </w:r>
    </w:p>
    <w:p w14:paraId="05DA49F3" w14:textId="77777777" w:rsidR="002A429D" w:rsidRDefault="002A429D" w:rsidP="002A429D">
      <w:r>
        <w:t>Эти списки включают, например, работу в сфере общественного транспорта, деятельность по управлению полетами воздушных судов или работу с осужденными. Для каждой из этих профессий существуют отдельные требования по возрасту и специальному стажу для досрочного выхода на пенсию.</w:t>
      </w:r>
    </w:p>
    <w:p w14:paraId="2253A7B3" w14:textId="77777777" w:rsidR="002A429D" w:rsidRDefault="002A429D" w:rsidP="002A429D">
      <w:r>
        <w:t>Досрочный выход на пенсию работникам вредных производств</w:t>
      </w:r>
    </w:p>
    <w:p w14:paraId="7E554F3F" w14:textId="77777777" w:rsidR="002A429D" w:rsidRDefault="002A429D" w:rsidP="002A429D">
      <w:r>
        <w:t xml:space="preserve">Согласно закону, работники могут претендовать на льготную пенсию по списку №1 при соблюдении следующих условий:  </w:t>
      </w:r>
    </w:p>
    <w:p w14:paraId="29CE2032" w14:textId="77777777" w:rsidR="002A429D" w:rsidRDefault="002A429D" w:rsidP="002A429D">
      <w:r>
        <w:t>•</w:t>
      </w:r>
      <w:r>
        <w:tab/>
        <w:t xml:space="preserve">мужчины должны достигнуть 50 лет и иметь общий стаж работы не менее 20 лет, в том числе не менее 10 лет работы в особо вредных и опасных условиях; </w:t>
      </w:r>
    </w:p>
    <w:p w14:paraId="63B5DED3" w14:textId="77777777" w:rsidR="002A429D" w:rsidRDefault="002A429D" w:rsidP="002A429D">
      <w:r>
        <w:t>•</w:t>
      </w:r>
      <w:r>
        <w:tab/>
        <w:t xml:space="preserve">женщины могут претендовать на льготную пенсию, если им исполнилось 45 лет и общий трудовой стаж составляет не менее 15 лет, включая не менее 7,5 лет работы на особо вредном и опасном производстве. </w:t>
      </w:r>
    </w:p>
    <w:p w14:paraId="53323B7D" w14:textId="77777777" w:rsidR="002A429D" w:rsidRDefault="002A429D" w:rsidP="002A429D">
      <w:r>
        <w:t xml:space="preserve">Что касается списка №2, то здесь немного другие условия:  </w:t>
      </w:r>
    </w:p>
    <w:p w14:paraId="49210765" w14:textId="77777777" w:rsidR="002A429D" w:rsidRDefault="002A429D" w:rsidP="002A429D">
      <w:r>
        <w:t>•</w:t>
      </w:r>
      <w:r>
        <w:tab/>
        <w:t xml:space="preserve">для мужчин - возраст 55 лет, общий стаж 25 лет, из которых 12,5 лет прошли во вредных для здоровья условиях; </w:t>
      </w:r>
    </w:p>
    <w:p w14:paraId="1325977E" w14:textId="77777777" w:rsidR="002A429D" w:rsidRDefault="002A429D" w:rsidP="002A429D">
      <w:r>
        <w:t>•</w:t>
      </w:r>
      <w:r>
        <w:tab/>
        <w:t xml:space="preserve">для женщин - возраст 50 лет, общий стаж 20 лет, если 10 лет из них прошли на вредных работах. </w:t>
      </w:r>
    </w:p>
    <w:p w14:paraId="24318289" w14:textId="77777777" w:rsidR="002A429D" w:rsidRDefault="002A429D" w:rsidP="002A429D">
      <w:r>
        <w:t>А что если «вредный стаж» выработан в меньшем объеме, например, всего три или четыре года? Тогда пенсионный возраст уменьшается пропорционально.</w:t>
      </w:r>
    </w:p>
    <w:p w14:paraId="1A69795E" w14:textId="77777777" w:rsidR="002A429D" w:rsidRDefault="002A429D" w:rsidP="002A429D">
      <w:r>
        <w:t>Кто оплачивает досрочную пенсию</w:t>
      </w:r>
    </w:p>
    <w:p w14:paraId="5B61DC72" w14:textId="77777777" w:rsidR="002A429D" w:rsidRDefault="002A429D" w:rsidP="002A429D">
      <w:r>
        <w:t>Напрашивается ответ: государство, но это не совсем так. Досрочный выход на пенсию оплачивает, по сути, работодатель. Дело в том, что работодатель отчисляет в пенсионный фонд за таких работников дополнительные деньги. Сколько - зависит от степени вредности работ (не будем сейчас вникать в тонкости, это дело бухгалтеров), просто отметим, что доплата составляет до 9 %.</w:t>
      </w:r>
    </w:p>
    <w:p w14:paraId="5452DE53" w14:textId="77777777" w:rsidR="002A429D" w:rsidRDefault="002A429D" w:rsidP="002A429D">
      <w:r>
        <w:t>Степень вредности работ оценивает специальная комиссия, она же выдает документ, на основании которого - сначала - делаются дополнительные отчисления в фонды и рассчитываются надбавки к зарплате, а потом - назначается досрочная пенсия работнику.</w:t>
      </w:r>
    </w:p>
    <w:p w14:paraId="0A27F8FD" w14:textId="77777777" w:rsidR="002A429D" w:rsidRDefault="002A429D" w:rsidP="002A429D">
      <w:r>
        <w:lastRenderedPageBreak/>
        <w:t>Некоторые работодатели не горят желанием доплачивать рабочим вредных производств и платить за них дополнительные взносы, а ещё предоставлять увеличенные отпуска и другие положенные по закону плюшки. Они просто не создают комиссию, чем нарушают закон об охране труда. За исполнением этого закона вправе следить и сам работник.</w:t>
      </w:r>
    </w:p>
    <w:p w14:paraId="3A87A56D" w14:textId="77777777" w:rsidR="002A429D" w:rsidRDefault="002A429D" w:rsidP="002A429D">
      <w:r>
        <w:t>Как оформить досрочную пенсию</w:t>
      </w:r>
    </w:p>
    <w:p w14:paraId="00E22430" w14:textId="77777777" w:rsidR="002A429D" w:rsidRDefault="002A429D" w:rsidP="002A429D">
      <w:r>
        <w:t>Для оформления пенсии по вредности необходимо обратиться в Социальный фонд России (СФР) по месту жительства после накопления необходимого стажа. В отделении следует подать заявление на назначение пенсии, приложив к нему копии паспорта и СНИЛС (оригиналы тоже захватите, нужно будет показать). Также возможно подать заявление онлайн на портале Госуслуг.</w:t>
      </w:r>
    </w:p>
    <w:p w14:paraId="7E92F3E4" w14:textId="77777777" w:rsidR="002A429D" w:rsidRDefault="002A429D" w:rsidP="002A429D">
      <w:r>
        <w:t>Для получения пенсии по льготному стажу требуются документы, подтверждающие общий и специальный трудовой стаж. Сведения о стаже обычно уже имеются у СФР благодаря ежегодным отчетам работодателей. В случае отсутствия информации у Социального фонда, стаж нужно подтвердить самостоятельно.</w:t>
      </w:r>
    </w:p>
    <w:p w14:paraId="66A36358" w14:textId="77777777" w:rsidR="002A429D" w:rsidRDefault="002A429D" w:rsidP="002A429D">
      <w:r>
        <w:t>В этом случае вам понадобятся: выписки из приказов, трудовой договор, копии лицевых счетов, договоры гражданско-правового характера, а также справки, подтверждающие условия работы и её особый характер. Заявление на пенсию по вредности обычно рассматривается в течение десяти рабочих дней. После одобрения пенсии она назначается со дня обращения.</w:t>
      </w:r>
    </w:p>
    <w:p w14:paraId="2527138B" w14:textId="77777777" w:rsidR="002A429D" w:rsidRDefault="002A429D" w:rsidP="002A429D">
      <w:r>
        <w:t>Оформление досрочной пенсии для работников вредных производств не составляет труда: главное, чтобы во время работы труд был признан таковым официально. Важная деталь: после окончания карьеры поторопитесь с оформлением пенсии, чтобы не потерять выплаты. Если заявление подано в течение 30 дней с момента увольнения, пенсию начислят со следующего дня после увольнения.</w:t>
      </w:r>
    </w:p>
    <w:p w14:paraId="6725768A" w14:textId="77777777" w:rsidR="002A429D" w:rsidRDefault="002A429D" w:rsidP="002A429D">
      <w:r>
        <w:t>Анастасия Болдырева</w:t>
      </w:r>
    </w:p>
    <w:p w14:paraId="23416B12" w14:textId="77777777" w:rsidR="002A429D" w:rsidRPr="002A429D" w:rsidRDefault="002A429D" w:rsidP="002A429D">
      <w:hyperlink r:id="rId36" w:history="1">
        <w:r w:rsidRPr="007548FE">
          <w:rPr>
            <w:rStyle w:val="a3"/>
          </w:rPr>
          <w:t>https://pensiya.pro/samyj-polnyj-spisok-vrednyh-professij-dlya-dosrochnoj-pensii/?scrollTo=comments-160499</w:t>
        </w:r>
      </w:hyperlink>
      <w:r w:rsidRPr="002A429D">
        <w:t xml:space="preserve"> </w:t>
      </w:r>
    </w:p>
    <w:p w14:paraId="1FB54A56" w14:textId="77777777" w:rsidR="00C142DD" w:rsidRPr="00D67259" w:rsidRDefault="00C142DD" w:rsidP="00C142DD">
      <w:pPr>
        <w:pStyle w:val="2"/>
      </w:pPr>
      <w:bookmarkStart w:id="104" w:name="_Toc200091499"/>
      <w:r w:rsidRPr="00D67259">
        <w:t>Life, 05.06.2025, С 1 июля повысят пенсии. Кто станет получать больше и на сколько</w:t>
      </w:r>
      <w:bookmarkEnd w:id="104"/>
    </w:p>
    <w:p w14:paraId="08F192F2" w14:textId="77777777" w:rsidR="00C142DD" w:rsidRPr="00D67259" w:rsidRDefault="00C142DD" w:rsidP="00BC0E87">
      <w:pPr>
        <w:pStyle w:val="3"/>
      </w:pPr>
      <w:bookmarkStart w:id="105" w:name="_Toc200091500"/>
      <w:r w:rsidRPr="00D67259">
        <w:t>С 1 июня 2025 года в Калининградской области планируется на 3% повысить размер ежемесячной денежной выплаты ветеранам ВОВ, ветеранам труда, жертвам политических репрессий, а также ветеранам становления Калининградской области. Об этом сообщила ведущий юрист Европейской юридической службы Оксана Красовская.</w:t>
      </w:r>
      <w:bookmarkEnd w:id="105"/>
    </w:p>
    <w:p w14:paraId="369F0F41" w14:textId="77777777" w:rsidR="00C142DD" w:rsidRPr="00D67259" w:rsidRDefault="00C142DD" w:rsidP="00C142DD">
      <w:r w:rsidRPr="00D67259">
        <w:t>Если говорить о прибавках на федеральном уровне, то пенсионеры, достигшие 80-летнего возраста в июле 2025 года, получат повышение фиксированной выплаты на 100 процентов. В результате их пенсия повысится на 8907,70 рубля. На такую же сумму вырастут и выплаты инвалидам, которым в июле будет установлена I группа инвалидности. При этом важно учесть, что если инвалид I группы достигает возраста 80 лет, то ему уже второй раз данная прибавка не устанавливается.</w:t>
      </w:r>
    </w:p>
    <w:p w14:paraId="0F18F314" w14:textId="77777777" w:rsidR="00C142DD" w:rsidRPr="00D67259" w:rsidRDefault="00C142DD" w:rsidP="00C142DD">
      <w:r w:rsidRPr="00D67259">
        <w:lastRenderedPageBreak/>
        <w:t>— Если у пенсионера в июле появится ребёнок или супруга оформит пенсию в июле и она будет ниже, чем у второго супруга, то он может обратиться за повышением фиксированной выплаты. Речь идёт о ситуациях, когда второй супруг признан иждивенцем. Надбавка на иждивенцев к страховым пенсиям по старости или по инвалидности предполагает повышение фиксированной выплаты к этим видам пенсии. Она выплачивается пенсионерам, на иждивении которых находятся определённые категории нетрудоспособных членов семьи, а также родителям, которые являются опекунами недееспособных инвалидов с детства, — пояснила Оксана Красовская.</w:t>
      </w:r>
    </w:p>
    <w:p w14:paraId="4B31FE29" w14:textId="77777777" w:rsidR="00C142DD" w:rsidRPr="00D67259" w:rsidRDefault="00C142DD" w:rsidP="00C142DD">
      <w:r w:rsidRPr="00D67259">
        <w:t>К числу иждивенцев, за которых можно получить прибавку, относятся только близкие родственники пенсионера. Это дети в возрасте до 18 лет (тут факт подтверждения иждивения не требуется) или дети в возрасте от 18 до 23 лет, если они получили инвалидность до совершеннолетия или учатся (подтверждается справкой из учебного заведения) и не работают.</w:t>
      </w:r>
    </w:p>
    <w:p w14:paraId="57F05810" w14:textId="77777777" w:rsidR="00C142DD" w:rsidRPr="00D67259" w:rsidRDefault="00C142DD" w:rsidP="00C142DD">
      <w:r w:rsidRPr="00D67259">
        <w:t>— При этом право на надбавку к пенсии имеют оба родителя, не только один. Также к иждивенцам ещё могут быть отнесены братья, сёстры и внуки до 18 лет либо от 18 до 23 лет, если у них нет других родственников трудоспособного возраста, которые по закону обязаны их содержать. То есть, если у бабушки находится внук или внучка на иждивении, она опекун, тогда она может обратиться за таким повышением. Повышение устанавливается в заявительном порядке и после предоставления документов, — рассказала Оксана Красовская.</w:t>
      </w:r>
    </w:p>
    <w:p w14:paraId="3A6F509A" w14:textId="77777777" w:rsidR="00C142DD" w:rsidRPr="00D67259" w:rsidRDefault="00C142DD" w:rsidP="00C142DD">
      <w:r w:rsidRPr="00D67259">
        <w:t>Надбавка на иждивенцев предусмотрена в размере 1/3 суммы фиксированной выплаты (2969,23 рубля) к страховой пенсии на каждого иждивенца, но не более чем на трёх членов семьи. Кроме того, повышение производится и к страховой пенсии по инвалидности. А вот тем, кому назначена социальная пенсия (из-за отсутствия стажа) или социальная пенсия по инвалидности, повышение не предусмотрено.</w:t>
      </w:r>
    </w:p>
    <w:p w14:paraId="5B740846" w14:textId="77777777" w:rsidR="00C142DD" w:rsidRPr="00D67259" w:rsidRDefault="00C142DD" w:rsidP="00C142DD">
      <w:r w:rsidRPr="00D67259">
        <w:t>В июле получат повышенную пенсию также те пенсионеры, которые уволились с работы в июне 2025 года. Прибавку сделают за те годы, когда не было индексации работающим пенсионерам.</w:t>
      </w:r>
    </w:p>
    <w:p w14:paraId="0D6E4797" w14:textId="77777777" w:rsidR="00C142DD" w:rsidRPr="00D67259" w:rsidRDefault="00C142DD" w:rsidP="00C142DD">
      <w:r w:rsidRPr="00D67259">
        <w:t>Если пенсионер сомневается в своём размере пенсии, то он имеет право обратиться в СФР с заявлением о предоставлении подробного расчёта выплат.</w:t>
      </w:r>
    </w:p>
    <w:p w14:paraId="5ABD1D62" w14:textId="77777777" w:rsidR="00C142DD" w:rsidRPr="00D67259" w:rsidRDefault="00C142DD" w:rsidP="00C142DD">
      <w:r w:rsidRPr="00D67259">
        <w:t>Кстати, в Социальном фонде России подсчитали, что уже более миллиона россиян предоставили через «Госуслуги» данные для получения пенсии. Это позволяет быстрее и проще перечислять выплаты после оформления. Особенно, если пенсию назначили автоматически, то есть человек не обращался в Социальный фонд. В таком формате сейчас устанавливают выплаты инвалидам, а также детям, которые потеряли родителя. Для получения пенсии от них не требуются какие-либо документы, так как вся необходимая информация есть в распоряжении СФР.</w:t>
      </w:r>
    </w:p>
    <w:p w14:paraId="241D14EA" w14:textId="77777777" w:rsidR="00C142DD" w:rsidRPr="00D67259" w:rsidRDefault="00C142DD" w:rsidP="00C142DD">
      <w:r w:rsidRPr="00D67259">
        <w:t xml:space="preserve">Также стоит отметить, что с 2026 года СФР будет устанавливать региональные соцдоплаты к пенсии. Нововведение упростит систему назначения выплат. Более того, оно снизит нагрузку со служб соцзащиты. Стоит учитывать, что новая система будет работать только в тех субъектах, чьи власти заключат соглашения с Соцфондом о передаче полномочий. При этом новшество имеет большое практическое значение. Сейчас региональная доплата нередко поступает пенсионерам отдельно от основной пенсии. В результате возникает путаница и усложняется процедура учёта доходов. </w:t>
      </w:r>
      <w:r w:rsidRPr="00D67259">
        <w:lastRenderedPageBreak/>
        <w:t>Пенсионерам приходится следить за двумя разными поступлениями денег. В дальнейшем все выплаты будут приходить одновременно.</w:t>
      </w:r>
    </w:p>
    <w:p w14:paraId="0AB82675" w14:textId="77777777" w:rsidR="00C142DD" w:rsidRPr="00D67259" w:rsidRDefault="00C142DD" w:rsidP="00C142DD">
      <w:hyperlink r:id="rId37" w:history="1">
        <w:r w:rsidRPr="00D67259">
          <w:rPr>
            <w:rStyle w:val="a3"/>
          </w:rPr>
          <w:t>https://life.ru/p/1758388</w:t>
        </w:r>
      </w:hyperlink>
      <w:r w:rsidRPr="00D67259">
        <w:t xml:space="preserve"> </w:t>
      </w:r>
    </w:p>
    <w:p w14:paraId="55A81AFD" w14:textId="77777777" w:rsidR="00735685" w:rsidRPr="00D67259" w:rsidRDefault="00735685" w:rsidP="00735685">
      <w:pPr>
        <w:pStyle w:val="2"/>
      </w:pPr>
      <w:bookmarkStart w:id="106" w:name="_Toc200091501"/>
      <w:r w:rsidRPr="00D67259">
        <w:t>PRIMPRESS, 05.06.2025, Пенсионеров обрадовали. За проезд в транспорте с июня платить не нужно</w:t>
      </w:r>
      <w:bookmarkEnd w:id="106"/>
    </w:p>
    <w:p w14:paraId="2D203680" w14:textId="77777777" w:rsidR="00735685" w:rsidRPr="00D67259" w:rsidRDefault="00735685" w:rsidP="00BC0E87">
      <w:pPr>
        <w:pStyle w:val="3"/>
      </w:pPr>
      <w:bookmarkStart w:id="107" w:name="_Toc200091502"/>
      <w:r w:rsidRPr="00D67259">
        <w:t>Пенсионерам рассказали о возможности бесплатно ездить в общественном транспорте с июня. С приходом летнего сезона такая возможность появилась у значительно большего числа пожилых граждан. Об этом рассказал пенсионный эксперт Сергей Власов, сообщает PRIMPRESS.</w:t>
      </w:r>
      <w:bookmarkEnd w:id="107"/>
    </w:p>
    <w:p w14:paraId="47D79721" w14:textId="77777777" w:rsidR="00735685" w:rsidRPr="00D67259" w:rsidRDefault="00735685" w:rsidP="00735685">
      <w:r w:rsidRPr="00D67259">
        <w:t>По его словам, многие регионы с наступлением летнего сезона ввели бесплатный или льготный проезд для пенсионеров, у которых есть дачный участок. Пожилым гражданам дают возможность бесплатно добраться до своей дачи на пригородном электротранспорте, а в ряде случаев на такие проездные предоставляются хорошие скидки.</w:t>
      </w:r>
    </w:p>
    <w:p w14:paraId="34CDA388" w14:textId="77777777" w:rsidR="00735685" w:rsidRPr="00D67259" w:rsidRDefault="00735685" w:rsidP="00735685">
      <w:r w:rsidRPr="00D67259">
        <w:t>«Например, в Иркутской области сейчас пенсионерам из числа дачников дают бесплатный проезд в электричках. Мера будет действовать до 30 сентября. Получить бесплатный проездной смогут все, кому назначена страховая пенсия по старости. А в Челябинской области пенсионерам, у которых есть дача, обеспечивают скидку в 70 процентов на абонемент, и там это будет работать до 15 октября», – рассказал Власов.</w:t>
      </w:r>
    </w:p>
    <w:p w14:paraId="50076A61" w14:textId="77777777" w:rsidR="00735685" w:rsidRPr="00D67259" w:rsidRDefault="00735685" w:rsidP="00735685">
      <w:r w:rsidRPr="00D67259">
        <w:t>Также эксперт напомнил, что в некоторых регионах проезд в транспорте для пенсионеров бесплатный всегда. В частности, такие меры поддержки введены в Москве и Московской области, а также в Санкт-Петербурге. В Северной столице пожилые граждане оплачивают всего десять процентов от стоимости проезда в автобусах, которые работают с мэрией. В данном случае власти тоже поддерживают пенсионеров из числа дачников.</w:t>
      </w:r>
    </w:p>
    <w:p w14:paraId="4788DA23" w14:textId="77777777" w:rsidR="00735685" w:rsidRPr="00D67259" w:rsidRDefault="00735685" w:rsidP="00735685">
      <w:r w:rsidRPr="00D67259">
        <w:t>Помимо этого, отметил эксперт, льготы на проезд нередко выдают пенсионерам, у которых есть звание ветерана труда. Но о наличии такой возможности лучше уточнять в местном отделении социальной защиты населения каждого конкретного региона.</w:t>
      </w:r>
    </w:p>
    <w:p w14:paraId="682554D1" w14:textId="77777777" w:rsidR="00735685" w:rsidRPr="00D67259" w:rsidRDefault="00735685" w:rsidP="00735685">
      <w:hyperlink r:id="rId38" w:history="1">
        <w:r w:rsidRPr="00D67259">
          <w:rPr>
            <w:rStyle w:val="a3"/>
          </w:rPr>
          <w:t>https://primpress.ru/article/123495</w:t>
        </w:r>
      </w:hyperlink>
      <w:r w:rsidRPr="00D67259">
        <w:t xml:space="preserve"> </w:t>
      </w:r>
    </w:p>
    <w:p w14:paraId="7B33C989" w14:textId="77777777" w:rsidR="00C142DD" w:rsidRPr="00D67259" w:rsidRDefault="00C142DD" w:rsidP="00C142DD">
      <w:pPr>
        <w:pStyle w:val="2"/>
      </w:pPr>
      <w:bookmarkStart w:id="108" w:name="_Toc200091503"/>
      <w:r w:rsidRPr="00D67259">
        <w:t>Росбалт, 04.06.2025, Дмитрий Прокофьев: Отменят ли в России пенсии?</w:t>
      </w:r>
      <w:bookmarkEnd w:id="108"/>
    </w:p>
    <w:p w14:paraId="0CC79764" w14:textId="77777777" w:rsidR="00C142DD" w:rsidRPr="00D67259" w:rsidRDefault="00C142DD" w:rsidP="00BC0E87">
      <w:pPr>
        <w:pStyle w:val="3"/>
      </w:pPr>
      <w:bookmarkStart w:id="109" w:name="_Toc200091504"/>
      <w:r w:rsidRPr="00D67259">
        <w:t>Пенсии не отменят, какова бы ни была экономическая ситуация в стране. Потому что пенсионная система, с точки зрения макроэкономики, не имеет отношения к соцобеспечению.</w:t>
      </w:r>
      <w:bookmarkEnd w:id="109"/>
    </w:p>
    <w:p w14:paraId="60078C4D" w14:textId="77777777" w:rsidR="00C142DD" w:rsidRPr="00D67259" w:rsidRDefault="00C142DD" w:rsidP="00C142DD">
      <w:r w:rsidRPr="00D67259">
        <w:t>Пенсионная система — это старый инструмент управления экономическим ростом. Понятно, что политики продают людям идею пенсионной системы в упаковке заботы, но… на самом деле нет.</w:t>
      </w:r>
    </w:p>
    <w:p w14:paraId="1C9E4FEC" w14:textId="77777777" w:rsidR="00C142DD" w:rsidRPr="00D67259" w:rsidRDefault="00C142DD" w:rsidP="00C142DD">
      <w:r w:rsidRPr="00D67259">
        <w:t xml:space="preserve">Когда вообще пенсионная система вошла в экономический оборот? Признанным пионером в ее создании была Германия при Бисмарке (вторая половина XIX века). Зачем </w:t>
      </w:r>
      <w:r w:rsidRPr="00D67259">
        <w:lastRenderedPageBreak/>
        <w:t>Бисмарку нужны были пенсии? Да не нужны они ему были — Бисмарку был нужен капитал для запуска в Германии экономического роста.</w:t>
      </w:r>
    </w:p>
    <w:p w14:paraId="006CE46F" w14:textId="77777777" w:rsidR="00C142DD" w:rsidRPr="00D67259" w:rsidRDefault="00C142DD" w:rsidP="00C142DD">
      <w:r w:rsidRPr="00D67259">
        <w:t>Германия при Бисмарке — «догоняющая страна». А в чем ключевая проблема запуска экономического роста для догоняющей страны? В том, что у вас нет сбережений для инвестирования в т. н. торгуемые сектора экономики, производящие товары с высокой добавленной стоимостью. Чтобы получить их, на макроуровне вам надо повысить норму прибыли, что расширит возможности инвестирования/ускоренного развития торгуемого сектора. Для этого вам надо взять необходимые средства в долг у тех, у кого они есть. Либо взять эти средства у всех людей в стране.</w:t>
      </w:r>
    </w:p>
    <w:p w14:paraId="6C8425AD" w14:textId="77777777" w:rsidR="00C142DD" w:rsidRPr="00D67259" w:rsidRDefault="00C142DD" w:rsidP="00C142DD">
      <w:r w:rsidRPr="00D67259">
        <w:t>Что значит «взять у людей»? С точки зрения макро, вам надо будет тем или иным способом задержать рост уровня жизни населения (или даже снизить его) и, соответственно, снизить цену труда (с поправкой на производительность, т. е. снизить т. н. Unit Labor Costs (ULC) — затраты на рабочую силу для производства единицы товара). Дешевле труд — и у бизнеса появляется избыточная прибыль, люди могут меньше купить, больше ресурсов высвободится из потребления, и эти ресурсы могут быть использованы в производстве.</w:t>
      </w:r>
    </w:p>
    <w:p w14:paraId="24A65643" w14:textId="77777777" w:rsidR="00C142DD" w:rsidRPr="00D67259" w:rsidRDefault="00C142DD" w:rsidP="00C142DD">
      <w:r w:rsidRPr="00D67259">
        <w:t>Если совсем просто: ценой отказа от потребления сегодня покупаем инвестиции в производство на завтра. Это риск. Если правительство создает пенсионную систему, оно переносит риск на ее участников.</w:t>
      </w:r>
    </w:p>
    <w:p w14:paraId="1C480376" w14:textId="77777777" w:rsidR="00C142DD" w:rsidRPr="00D67259" w:rsidRDefault="00C142DD" w:rsidP="00C142DD">
      <w:r w:rsidRPr="00D67259">
        <w:t>Если мы просто скажем рабочему (вчерашнему крестьянину, пришедшему в город), что мы будем ему недоплачивать, а уж потом построим заводы и будет ему счастье, то такой крестьянин уйдет обратно в деревню — во всяком случае на мешок с зерном он всегда выменяет у рабочего нужные ему вещи. И мы останемся без работников.</w:t>
      </w:r>
    </w:p>
    <w:p w14:paraId="11B98569" w14:textId="77777777" w:rsidR="00C142DD" w:rsidRPr="00D67259" w:rsidRDefault="00C142DD" w:rsidP="00C142DD">
      <w:r w:rsidRPr="00D67259">
        <w:t>Но можно сделать как Бисмарк. Скажем крестьянину, что немножко заберем денежек из его получки, а когда он работать уже не сможет, если детей не нажил и кормить его окажется некому, канцлер ему будет пенсию платить!</w:t>
      </w:r>
    </w:p>
    <w:p w14:paraId="153FC1D2" w14:textId="77777777" w:rsidR="00C142DD" w:rsidRPr="00D67259" w:rsidRDefault="00C142DD" w:rsidP="00C142DD">
      <w:r w:rsidRPr="00D67259">
        <w:t>Еще раз: пенсионная система — это в первую очередь механизм изъятия у трудящегося части его заработков, т. е. сокращения его реального потребления в настоящем под обещание переноса этого потребления в будущее. Создавая пенсионную систему, правительство берет у людей деньги. Люди работают, но недополучают за свой труд — правительство обещает им обеспечить потребление через 40 лет. Понятно, что в этой ситуации у правительства есть большое искушение оттянуть срок уплаты.</w:t>
      </w:r>
    </w:p>
    <w:p w14:paraId="49FB635D" w14:textId="77777777" w:rsidR="00C142DD" w:rsidRPr="00D67259" w:rsidRDefault="00C142DD" w:rsidP="00C142DD">
      <w:r w:rsidRPr="00D67259">
        <w:t>Пенсионную систему в разных странах вводили не тогда, когда правительство решало позаботиться о людях, а когда в экономике не хватало денег для дальнейших инвестиций.</w:t>
      </w:r>
    </w:p>
    <w:p w14:paraId="4C1FCAF7" w14:textId="77777777" w:rsidR="00C142DD" w:rsidRPr="00D67259" w:rsidRDefault="00C142DD" w:rsidP="00C142DD">
      <w:r w:rsidRPr="00D67259">
        <w:t>В СССР полноценную пенсионную систему начали вводить в конце 1950-х, потому что в экономике уже не хватало трудовых ресурсов «из деревни» и надо было как-то сделать так, чтобы люди в городе поделились с правительством заработками. Брать займы на развитие промышленности, как делал товарищ Сталин, уже не получалось — правительство СССР в то время по сталинским облигациям расплатиться не могло.</w:t>
      </w:r>
    </w:p>
    <w:p w14:paraId="7ABA39F2" w14:textId="77777777" w:rsidR="00C142DD" w:rsidRPr="00D67259" w:rsidRDefault="00C142DD" w:rsidP="00C142DD">
      <w:r w:rsidRPr="00D67259">
        <w:t>Денег, конечно, напечатать было можно, только купить на те деньги было бы нечего — на «займы пятилеток» были построены и комбинаты, и заводы, но к потребительским товарам, которые нужны были людям, это отношения не имело. Внедрение пенсионной системы означало, что правительство получало финансовый ресурс здесь и сейчас за счет пенсионных отчислений.</w:t>
      </w:r>
    </w:p>
    <w:p w14:paraId="554DFF69" w14:textId="77777777" w:rsidR="00C142DD" w:rsidRPr="00D67259" w:rsidRDefault="00C142DD" w:rsidP="00C142DD">
      <w:r w:rsidRPr="00D67259">
        <w:lastRenderedPageBreak/>
        <w:t>Так что пенсионную систему отменять не будут — потому что правительству нужны ваши деньги здесь и сейчас (а рассчитается оно с вами когда-нибудь потом).</w:t>
      </w:r>
    </w:p>
    <w:p w14:paraId="2C4C3AC9" w14:textId="77777777" w:rsidR="00C142DD" w:rsidRPr="00D67259" w:rsidRDefault="00C142DD" w:rsidP="00C142DD">
      <w:r w:rsidRPr="00D67259">
        <w:t>Дмитрий Прокофьев, экономист</w:t>
      </w:r>
    </w:p>
    <w:p w14:paraId="0377EA1E" w14:textId="77777777" w:rsidR="00111D7C" w:rsidRPr="00D67259" w:rsidRDefault="00C142DD" w:rsidP="00C142DD">
      <w:hyperlink r:id="rId39" w:history="1">
        <w:r w:rsidRPr="00D67259">
          <w:rPr>
            <w:rStyle w:val="a3"/>
          </w:rPr>
          <w:t>https://www.rosbalt.ru/news/2025-06-04/dmitriy-prokofiev-otmenyat-li-v-rossii-pensii-5406573</w:t>
        </w:r>
      </w:hyperlink>
    </w:p>
    <w:p w14:paraId="2A5D441C" w14:textId="77777777" w:rsidR="00E528FF" w:rsidRPr="00D67259" w:rsidRDefault="00E528FF" w:rsidP="00E528FF">
      <w:pPr>
        <w:pStyle w:val="2"/>
      </w:pPr>
      <w:bookmarkStart w:id="110" w:name="_Toc200091505"/>
      <w:r w:rsidRPr="00D67259">
        <w:t>Московские Ведомости, 05.06.2025, Дмитрий ТАРАСОВ, Справедливость или напряженность: пенсии для мигрантов предложили отменить</w:t>
      </w:r>
      <w:bookmarkEnd w:id="110"/>
    </w:p>
    <w:p w14:paraId="570ABD63" w14:textId="77777777" w:rsidR="00E528FF" w:rsidRPr="00D67259" w:rsidRDefault="00E528FF" w:rsidP="00BC0E87">
      <w:pPr>
        <w:pStyle w:val="3"/>
      </w:pPr>
      <w:bookmarkStart w:id="111" w:name="_Toc200091506"/>
      <w:r w:rsidRPr="00D67259">
        <w:t>Депутаты Госдумы подготовили законопроект об отмене назначения социальной пенсии по старости гражданам других государств. Документ направлен на заключение в правительство РФ.</w:t>
      </w:r>
      <w:bookmarkEnd w:id="111"/>
    </w:p>
    <w:p w14:paraId="5210694A" w14:textId="77777777" w:rsidR="00E528FF" w:rsidRPr="00D67259" w:rsidRDefault="00E528FF" w:rsidP="00E528FF">
      <w:r w:rsidRPr="00D67259">
        <w:t>Первый заместитель руководителя Центрального аппарата ЛДПР, депутат Московской городской Думы Мария Воропаева пояснила, что ее коллеги предлагают с целью оптимизации пенсионного обеспечения в пользу граждан России отменить пенсии для мигрантов, проработавших в стране более 15 лет, но при этом не принявших российского гражданства. Она напомнила, что в настоящее время в России насчитывается более 41 млн пенсионеров, и ЛДПР поддерживает законные социальные гарантии. В частности, Госдума РФ приняла законы о двукратной индексации пенсий, об индексации пенсий работающим пенсионерам, поправку о выделении дополнительных почти 25 млрд рублей на выплату пенсий в освобожденных регионах. Еще один важный закон - о ежегодной семейной выплате, которую с 2026 года начнут получать семьи с двумя и более детьми. На эти расходы федеральном бюджете предусмотрено более 200 млрд рублей.</w:t>
      </w:r>
    </w:p>
    <w:p w14:paraId="5AA40C0E" w14:textId="77777777" w:rsidR="00E528FF" w:rsidRPr="00D67259" w:rsidRDefault="00E528FF" w:rsidP="00E528FF">
      <w:r w:rsidRPr="00D67259">
        <w:t>Новый законопроект, по расчетам ЛДПР, позволит сделать каждый бюджетный рубль в пенсионной системе страны более эффективным.</w:t>
      </w:r>
    </w:p>
    <w:p w14:paraId="626F5C8F" w14:textId="77777777" w:rsidR="00E528FF" w:rsidRPr="00D67259" w:rsidRDefault="00E528FF" w:rsidP="00E528FF">
      <w:r w:rsidRPr="00D67259">
        <w:t>«Инициатива депутатов уже назрела давно. Социальные пенсии для мигрантов следует отменить. Помнится, как лет десять назад мы посмеивались над странами Евросоюза, которые выплачивали аналогичные пособия. И вот теперь сами испытываем проблемы. Пенсия - это помощь людям, которые всю свою жизнь работали на свою страну, платили налоги, отчисления в Пенсионный фонд и по достижении определенного возраста получили заслуженное право на пенсию. Поддерживать же мигрантов, не имеющих российского гражданства, с помощью социальной пенсии, это просто несправедливо», — считает политолог Алексей Ярошенко.</w:t>
      </w:r>
    </w:p>
    <w:p w14:paraId="653ED43B" w14:textId="77777777" w:rsidR="00E528FF" w:rsidRPr="00D67259" w:rsidRDefault="00E528FF" w:rsidP="00E528FF">
      <w:r w:rsidRPr="00D67259">
        <w:t>По мнению юриста, публициста Дмитрия Аграновского, принятие закона, который инициирует ЛДПР, может осложнить отношения России со странами, которые считаются дружественными.</w:t>
      </w:r>
    </w:p>
    <w:p w14:paraId="3660C60F" w14:textId="77777777" w:rsidR="00E528FF" w:rsidRPr="00D67259" w:rsidRDefault="00E528FF" w:rsidP="00E528FF">
      <w:r w:rsidRPr="00D67259">
        <w:t xml:space="preserve">«Давление на рынок труда, удешевление стоимости рабочей силы со стороны мигрантов, в том числе законных, безусловно, существует. Те, кому мигранты составляют конкуренцию, конечно же, испытывают раздраженность и недовольство. Но, прежде всего, давайте внесем ясность в юридическом аспекте вопроса. Произвольно лишить пенсии лиц, имеющих вид на жительство, невозможно, поскольку они фактически приравнены к гражданам Российской Федерации. И таких лиц на самом деле немного, и </w:t>
      </w:r>
      <w:r w:rsidRPr="00D67259">
        <w:lastRenderedPageBreak/>
        <w:t>как раз они-то давления на рынок труда не оказывают. Если же законопроект ЛДПР получит одобрение, он автоматически повлечет за собой напряженность в отношениях России и дружественных нам стран, которые могут предпринять какие-то ответные меры, ущемляющие права россиян, работающих в этих странах. Негативных издержек будет гораздо больше позитива. Если мы хотим защищать наш рынок труда, то сосредоточиться надо на работающих мигрантах. Но как сделать это так, чтобы не затронуть интересы бизнеса, пока предложений, устраивающих все стороны, нет», - отметил эксперт в комментарии изданию «Московские ведомости».</w:t>
      </w:r>
    </w:p>
    <w:p w14:paraId="399AF322" w14:textId="77777777" w:rsidR="00E528FF" w:rsidRPr="00D67259" w:rsidRDefault="00E528FF" w:rsidP="00E528FF">
      <w:r w:rsidRPr="00D67259">
        <w:t>Депутат Госдумы РФ, доктор исторических наук Михаил Матвеев считает, что данная инициатива носит популистский характер. По его мнению, правительство не поддержит эту инициативу, поскольку властям выгодно сохранять привлекательные условия для трудовых мигрантов, которые составляют значительную часть рабочей силы в крупных отраслях экономики. Только за последние годы в Россию прибыли сотни тысяч работников из Средней Азии и Закавказья.</w:t>
      </w:r>
    </w:p>
    <w:p w14:paraId="086E3659" w14:textId="77777777" w:rsidR="00C142DD" w:rsidRDefault="00E528FF" w:rsidP="00E528FF">
      <w:pPr>
        <w:rPr>
          <w:rStyle w:val="a3"/>
        </w:rPr>
      </w:pPr>
      <w:hyperlink r:id="rId40" w:history="1">
        <w:r w:rsidRPr="00D67259">
          <w:rPr>
            <w:rStyle w:val="a3"/>
          </w:rPr>
          <w:t>https://mosvedomosti.ru/2025/06/05/справедливость-или-напряженность-пе/</w:t>
        </w:r>
      </w:hyperlink>
    </w:p>
    <w:p w14:paraId="0727A364" w14:textId="41B40D91" w:rsidR="009D310C" w:rsidRDefault="009D310C" w:rsidP="009D310C">
      <w:pPr>
        <w:pStyle w:val="2"/>
      </w:pPr>
      <w:bookmarkStart w:id="112" w:name="_Toc200091507"/>
      <w:r>
        <w:t>Bankiros.ru, 05.06.2025</w:t>
      </w:r>
      <w:r w:rsidRPr="009D310C">
        <w:t xml:space="preserve">, </w:t>
      </w:r>
      <w:r>
        <w:t xml:space="preserve">Отменят ли пенсии в </w:t>
      </w:r>
      <w:r w:rsidR="006831CB">
        <w:t>России</w:t>
      </w:r>
      <w:r>
        <w:t>? Граждан призвали самим копить на старость</w:t>
      </w:r>
      <w:bookmarkEnd w:id="112"/>
    </w:p>
    <w:p w14:paraId="16B3E981" w14:textId="77777777" w:rsidR="009D310C" w:rsidRDefault="009D310C" w:rsidP="009D310C">
      <w:pPr>
        <w:pStyle w:val="3"/>
      </w:pPr>
      <w:bookmarkStart w:id="113" w:name="_Toc200091508"/>
      <w:r>
        <w:t>Недавно на телевидении и в интернете появились предложения о полной или частичной отмене пенсий в России. Бояться, что государство решится на этот шаг - не стоит. Но и слепо рассчитывать на государственные выплаты и не пользоваться инструментами, которые позволят вам накопить на пенсию, тоже нельзя, заявил в беседе с Bankiros.ru инвестиционный аналитик Александр Разуваев.</w:t>
      </w:r>
      <w:bookmarkEnd w:id="113"/>
    </w:p>
    <w:p w14:paraId="0F11B9DB" w14:textId="77777777" w:rsidR="009D310C" w:rsidRDefault="009D310C" w:rsidP="009D310C">
      <w:r>
        <w:t>В России предложили отменить пенсии</w:t>
      </w:r>
    </w:p>
    <w:p w14:paraId="3613BEAE" w14:textId="77777777" w:rsidR="009D310C" w:rsidRDefault="009D310C" w:rsidP="009D310C">
      <w:r>
        <w:t>Ведущий программы на ТВ Сергей Мардан призвал лишить пенсии россиян, не имеющих детей. По его мнению, такой способ повысит рождаемость в стране. «Давайте отменим к чертовой матери пенсии. Вот нарожал себе, воспитал детей, значит, будет тебе что в старости есть. Нет? Сдохнешь», - заявил он.</w:t>
      </w:r>
    </w:p>
    <w:p w14:paraId="2E86F4ED" w14:textId="77777777" w:rsidR="009D310C" w:rsidRDefault="009D310C" w:rsidP="009D310C">
      <w:r>
        <w:t>Миллиардер Константин Малофеев отметил, что отменять совсем пенсии в стране - нечестно, и предложил лишить выплат россиян, родившихся после 1995 года.«Уже собранные с их зарплаты пенсионные поборы будут перечислены им назад. Соответственно, пусть сами в свои 30 лет решают, копить им деньги или рожать детей, которые не оставят их в старости», - написал миллиардер в своем телеграм-канале.</w:t>
      </w:r>
    </w:p>
    <w:p w14:paraId="0A6EE82A" w14:textId="77777777" w:rsidR="009D310C" w:rsidRDefault="009D310C" w:rsidP="009D310C">
      <w:r>
        <w:t>Свое мнение он объяснил тем, что сегодня «пенсии заменили детей». По мнению Малофеева, нужно вернуть опыт Российской империи, где пенсии платили только некоторым лицам.</w:t>
      </w:r>
    </w:p>
    <w:p w14:paraId="5BCD5259" w14:textId="77777777" w:rsidR="009D310C" w:rsidRDefault="009D310C" w:rsidP="009D310C">
      <w:r>
        <w:t>Могут ли отменить пенсию?</w:t>
      </w:r>
    </w:p>
    <w:p w14:paraId="6EDCF7EC" w14:textId="77777777" w:rsidR="009D310C" w:rsidRDefault="009D310C" w:rsidP="009D310C">
      <w:r>
        <w:t>«Недавно люди с заниженной планкой умственной и социальной ответственности заявили, что пенсию надо отменить. Их откошмарили все кому не лень, кроме государства. Государство у нас доброе и прощает публичным персонам даже человеконенавистнический бред», - оценивает высказывания вышеупомянутых лиц Разуваев.</w:t>
      </w:r>
    </w:p>
    <w:p w14:paraId="2E1FFF8A" w14:textId="77777777" w:rsidR="009D310C" w:rsidRDefault="009D310C" w:rsidP="009D310C">
      <w:r>
        <w:lastRenderedPageBreak/>
        <w:t>Однако, с точки зрения экономики, каковы перспективы пенсий в России. Грубо говоря, пенсия в современной России составляет 200-300 долларов. При этом почти половина выплат - это дотации из бюджета, объясняет Разуваев. «Пускай кто-то скажет, что Россия - не социальное государство», - обращает внимание собеседник Bankiros.ru.</w:t>
      </w:r>
    </w:p>
    <w:p w14:paraId="1C9B0CB4" w14:textId="77777777" w:rsidR="009D310C" w:rsidRDefault="009D310C" w:rsidP="009D310C">
      <w:r>
        <w:t>Однако люди вспоминают советское время, когда пенсия была более достойной, поясняет аналитик. «И дело не в том, что часть пенсии украли чиновники или олигархи. В эту чушь могут поверить только очень темные и необразованные люди», - считает Разуваев.</w:t>
      </w:r>
    </w:p>
    <w:p w14:paraId="03431861" w14:textId="77777777" w:rsidR="009D310C" w:rsidRDefault="009D310C" w:rsidP="009D310C">
      <w:r>
        <w:t>В СССР на одного пенсионера приходилось восемь работающих граждан.</w:t>
      </w:r>
    </w:p>
    <w:p w14:paraId="400B038D" w14:textId="77777777" w:rsidR="009D310C" w:rsidRDefault="009D310C" w:rsidP="009D310C">
      <w:r>
        <w:t>По состоянию на 1 января 2025 года, численность пенсионеров на учете в системе Социального фонда составила 41 169 796 человек. По данным Росстата, на 2025 год прогнозируемая численность трудоспособного населения России составляет 75,9 млн человек.</w:t>
      </w:r>
    </w:p>
    <w:p w14:paraId="0194088D" w14:textId="77777777" w:rsidR="009D310C" w:rsidRDefault="009D310C" w:rsidP="009D310C">
      <w:r>
        <w:t>А сегодня соотношение пенсионеров к работающим гражданам меньше, чем один к двум, подчеркивает спикер.</w:t>
      </w:r>
    </w:p>
    <w:p w14:paraId="2718C8EA" w14:textId="77777777" w:rsidR="009D310C" w:rsidRDefault="009D310C" w:rsidP="009D310C">
      <w:r>
        <w:t>«Но это еще полбеды. Глядя на демографические тренды, можно легко сказать, что государству либо придется обнулять пенсию, либо снова повышать пенсионный возраст», - полагает аналитик.</w:t>
      </w:r>
    </w:p>
    <w:p w14:paraId="7CE07B9E" w14:textId="77777777" w:rsidR="009D310C" w:rsidRDefault="009D310C" w:rsidP="009D310C">
      <w:r>
        <w:t>Как объясняет эксперт, обнулять пенсию никто не будет. А вот повышение пенсионного возраста - более чем вероятная перспектива.</w:t>
      </w:r>
    </w:p>
    <w:p w14:paraId="4AF35419" w14:textId="77777777" w:rsidR="009D310C" w:rsidRDefault="009D310C" w:rsidP="009D310C">
      <w:r>
        <w:t>«Достигнув пенсионного возраста многие убеждены, что государство должно взять их на поруки и выплачивать достойную пенсию. Но правда состоит в том, что финансовым благополучием должен заниматься только сам человек», - отмечает спикер.</w:t>
      </w:r>
    </w:p>
    <w:p w14:paraId="73EE1055" w14:textId="77777777" w:rsidR="009D310C" w:rsidRDefault="009D310C" w:rsidP="009D310C">
      <w:r>
        <w:t>Акции, золото, депозиты - доходы ваши, как и риски, поясняет аналитик. Государство же гарантирует, что рынки будут работать и не повторится ситуация 1992 года, когда в несколько месяцев сбережения превратились в пыль.</w:t>
      </w:r>
    </w:p>
    <w:p w14:paraId="0EF57123" w14:textId="77777777" w:rsidR="009D310C" w:rsidRDefault="009D310C" w:rsidP="009D310C">
      <w:r>
        <w:t>Можно ли накопить на пенсию?</w:t>
      </w:r>
    </w:p>
    <w:p w14:paraId="790200B0" w14:textId="77777777" w:rsidR="009D310C" w:rsidRDefault="009D310C" w:rsidP="009D310C">
      <w:r>
        <w:t>Возьмем долларовый индекс РТС, рассказывает спикер. Летом 2008 года он достиг 2500 пунктов. Однако затем начались не самые лучше времена. Сначала мировой финансовый кризис, вызванный крахом Lehman Brothers. Этот кризис в итоге Россия пережила. Индекс РТС вернулся к 2000 пунктов. Но тут вмешалась политика. Сначала санкции из-за Крыма и Донбасса, затем СВО и новые санкции.</w:t>
      </w:r>
    </w:p>
    <w:p w14:paraId="5CE149E2" w14:textId="77777777" w:rsidR="009D310C" w:rsidRDefault="009D310C" w:rsidP="009D310C">
      <w:r>
        <w:t>Сейчас индекс РТС составляет 1 145 пунктов.</w:t>
      </w:r>
    </w:p>
    <w:p w14:paraId="49DC5D4F" w14:textId="77777777" w:rsidR="009D310C" w:rsidRDefault="009D310C" w:rsidP="009D310C">
      <w:r>
        <w:t>«В лоб получается, что копить, конечно, можно, но накопить - нельзя. Если до конца 2025 года господин Трамп не отменит санкции против Мосбиржи и другие санкции, введенные после февраля 2022, то российский фондовый рынок так и останется гадким утенком глобальной экономики», - считает аналитик.</w:t>
      </w:r>
    </w:p>
    <w:p w14:paraId="25F4835B" w14:textId="77777777" w:rsidR="009D310C" w:rsidRDefault="009D310C" w:rsidP="009D310C">
      <w:r>
        <w:t>Как обращает внимание эксперт, фондовый индекс - это «средняя температура по больнице». Есть бумаги, которые оказались лучше рынке. И дивиденды.</w:t>
      </w:r>
    </w:p>
    <w:p w14:paraId="306003DD" w14:textId="77777777" w:rsidR="009D310C" w:rsidRDefault="009D310C" w:rsidP="009D310C">
      <w:r>
        <w:t xml:space="preserve">Например, Лукойл, привилегированные акции Татнефти или Сургутнефтегаза показали астрономический рост дивидендов. Однако это тоже конкретный выбор, подчеркивает </w:t>
      </w:r>
      <w:r>
        <w:lastRenderedPageBreak/>
        <w:t>аналитик. Кто-то купил Лукойл и Сургутнефтегаз, а кто-то - Газпром, который на фоне почти полной потери европейского рынка обнулил дивиденды.</w:t>
      </w:r>
    </w:p>
    <w:p w14:paraId="6E810BE6" w14:textId="77777777" w:rsidR="009D310C" w:rsidRDefault="009D310C" w:rsidP="009D310C">
      <w:r>
        <w:t>На самом деле, копить или нет на пенсию, так вопрос не стоит, отмечает Разуваев. Чем человек становится старше, тем выше вероятность, что у него вырастут расходы на медицину.«Даже если в будущем он доживет до пенсионного возраста, пенсия позволит сводить лишь концы с концами и никак иначе. Слава Богу, что современная медицина позволяет поддерживать себя в форме более длительный период, чем раньше. Эксперты оценивают премию по активному возрасту в 20-25 лет», - рассказывает собеседник Bankiros.ru.</w:t>
      </w:r>
    </w:p>
    <w:p w14:paraId="67B275DB" w14:textId="77777777" w:rsidR="009D310C" w:rsidRDefault="009D310C" w:rsidP="009D310C">
      <w:r>
        <w:t>При этом кроме акций есть еще банковские депозиты, добавляет аналитик. Их доходность значительно превышает инфляцию. И, вероятно, такая ситуация сохранится в ближайшие годы.</w:t>
      </w:r>
    </w:p>
    <w:p w14:paraId="446043C6" w14:textId="77777777" w:rsidR="009D310C" w:rsidRDefault="009D310C" w:rsidP="009D310C">
      <w:r>
        <w:t>Пропорцию между депозитами и акциями вы должны выбирать сами. В зависимости от вашей склонности к риску и от того, насколько хорошо вы разбираетесь в фондовом рынке, заключает спикер.</w:t>
      </w:r>
    </w:p>
    <w:p w14:paraId="3C14EE61" w14:textId="77777777" w:rsidR="009D310C" w:rsidRDefault="009D310C" w:rsidP="009D310C">
      <w:r>
        <w:t>Ранее Разуваев уже негативно высказался об идее отменить пенсии в стране и добавил, что не у всех граждан есть возможность родить детей.</w:t>
      </w:r>
    </w:p>
    <w:p w14:paraId="0A09C4DA" w14:textId="77777777" w:rsidR="009D310C" w:rsidRDefault="009D310C" w:rsidP="009D310C">
      <w:r>
        <w:t>Что в итоге:</w:t>
      </w:r>
    </w:p>
    <w:p w14:paraId="33D188DB" w14:textId="77777777" w:rsidR="009D310C" w:rsidRDefault="009D310C" w:rsidP="009D310C">
      <w:r>
        <w:t>•</w:t>
      </w:r>
      <w:r>
        <w:tab/>
        <w:t>В России предложили отменить пенсии или лишить выплат граждан, родившихся после 1995 года.</w:t>
      </w:r>
    </w:p>
    <w:p w14:paraId="087C131A" w14:textId="77777777" w:rsidR="009D310C" w:rsidRDefault="009D310C" w:rsidP="009D310C">
      <w:r>
        <w:t>•</w:t>
      </w:r>
      <w:r>
        <w:tab/>
        <w:t>По мнению Разуваева, обнулять пенсию никто не будет, а повысить пенсионный возраст могут.</w:t>
      </w:r>
    </w:p>
    <w:p w14:paraId="1AF5823F" w14:textId="77777777" w:rsidR="009D310C" w:rsidRDefault="009D310C" w:rsidP="009D310C">
      <w:r>
        <w:t>•</w:t>
      </w:r>
      <w:r>
        <w:tab/>
        <w:t>Сегодня некоторые россияне недовольны размером пенсий, так как вспоминают советское время.</w:t>
      </w:r>
    </w:p>
    <w:p w14:paraId="57926E65" w14:textId="77777777" w:rsidR="009D310C" w:rsidRDefault="009D310C" w:rsidP="009D310C">
      <w:r>
        <w:t>•</w:t>
      </w:r>
      <w:r>
        <w:tab/>
        <w:t>Однако в СССР на одного пенсионера приходилось восемь работающих граждан, в то время как сейчас это соотношение резко различается и составляет меньше, чем один к двум.</w:t>
      </w:r>
    </w:p>
    <w:p w14:paraId="27A20BC8" w14:textId="77777777" w:rsidR="009D310C" w:rsidRDefault="009D310C" w:rsidP="009D310C">
      <w:r>
        <w:t>•</w:t>
      </w:r>
      <w:r>
        <w:tab/>
        <w:t>Аналитик призывает не ждать дотаций от государства в старости, а копить на достойную жизнь на пенсии самостоятельно - с помощью акций, золота, вкладов.</w:t>
      </w:r>
    </w:p>
    <w:p w14:paraId="0EAAD180" w14:textId="77777777" w:rsidR="009D310C" w:rsidRDefault="009D310C" w:rsidP="009D310C">
      <w:r>
        <w:t>•</w:t>
      </w:r>
      <w:r>
        <w:tab/>
        <w:t>Следить за стоимость акций можно здесь.</w:t>
      </w:r>
    </w:p>
    <w:p w14:paraId="4A33C6CF" w14:textId="77777777" w:rsidR="009D310C" w:rsidRDefault="009D310C" w:rsidP="009D310C">
      <w:r>
        <w:t>•</w:t>
      </w:r>
      <w:r>
        <w:tab/>
        <w:t xml:space="preserve">Если вы планируете открыть вклад, ознакомиться с вариантами можно тут. </w:t>
      </w:r>
    </w:p>
    <w:p w14:paraId="3F5ECC97" w14:textId="77777777" w:rsidR="009D310C" w:rsidRDefault="009D310C" w:rsidP="009D310C">
      <w:r>
        <w:t>Эксперт: Александр Разуваев член наблюдательного совета / Гильдия финанс...</w:t>
      </w:r>
    </w:p>
    <w:p w14:paraId="32DB8B15" w14:textId="77777777" w:rsidR="009D310C" w:rsidRDefault="009D310C" w:rsidP="009D310C">
      <w:r>
        <w:t>Источник: Bankiros.ru</w:t>
      </w:r>
    </w:p>
    <w:p w14:paraId="2B737062" w14:textId="77777777" w:rsidR="00E528FF" w:rsidRDefault="009D310C" w:rsidP="009D310C">
      <w:hyperlink r:id="rId41" w:history="1">
        <w:r w:rsidRPr="007548FE">
          <w:rPr>
            <w:rStyle w:val="a3"/>
          </w:rPr>
          <w:t>https://bankiros.ru/news/otmenat-li-pensii-v-rossii-grazdan-prizvali-samim-kopit-na-starost-18335</w:t>
        </w:r>
      </w:hyperlink>
      <w:r w:rsidRPr="009D310C">
        <w:t xml:space="preserve"> </w:t>
      </w:r>
    </w:p>
    <w:p w14:paraId="06AB2B95" w14:textId="77777777" w:rsidR="00984EFF" w:rsidRDefault="00984EFF" w:rsidP="00984EFF">
      <w:pPr>
        <w:pStyle w:val="2"/>
      </w:pPr>
      <w:bookmarkStart w:id="114" w:name="_Toc200091509"/>
      <w:r>
        <w:lastRenderedPageBreak/>
        <w:t>Nebohod Media, 06.06.2025</w:t>
      </w:r>
      <w:r w:rsidRPr="00984EFF">
        <w:t xml:space="preserve">, </w:t>
      </w:r>
      <w:r>
        <w:t>Марина Габаева рассказала жителям ЮФО о пенсионном страховании</w:t>
      </w:r>
      <w:bookmarkEnd w:id="114"/>
    </w:p>
    <w:p w14:paraId="6FB3ADA5" w14:textId="77777777" w:rsidR="00984EFF" w:rsidRDefault="00984EFF" w:rsidP="00984EFF">
      <w:pPr>
        <w:pStyle w:val="3"/>
      </w:pPr>
      <w:bookmarkStart w:id="115" w:name="_Toc200091510"/>
      <w:r>
        <w:t>Все больше людей в России хотят самостоятельно накопить дополнительные средства на спокойную жизнь на пенсии. Директор по продажам страховой компании Everia Life Марина Габаева дала советы жителям Южного федерального округа.</w:t>
      </w:r>
      <w:bookmarkEnd w:id="115"/>
    </w:p>
    <w:p w14:paraId="5B198DD3" w14:textId="77777777" w:rsidR="00984EFF" w:rsidRDefault="00984EFF" w:rsidP="00984EFF">
      <w:r>
        <w:t>Пенсионное страхование позволяет не только сформировать с помощью регулярных взносов желаемый размер накоплений на достойную старость, но и финансово защищает клиента при непредвиденных проблемах со здоровьем в течение всего срока договора, объяснила эксперт.</w:t>
      </w:r>
    </w:p>
    <w:p w14:paraId="7E62AD4B" w14:textId="77777777" w:rsidR="00984EFF" w:rsidRDefault="00984EFF" w:rsidP="00984EFF">
      <w:r>
        <w:t>По ее словам, с начала 2025 года спрос на пенсионное страхование в ЮФО вырос на 26%. При этом больше всего пенсионный продукт приобретают в Ростове и Волгограде - на 5% больше, чем в Краснодаре.</w:t>
      </w:r>
    </w:p>
    <w:p w14:paraId="2A9F07B0" w14:textId="77777777" w:rsidR="00984EFF" w:rsidRDefault="00984EFF" w:rsidP="00984EFF">
      <w:r>
        <w:t>Чаще о будущей пенсии на юге задумываются женщины. Средний возраст застрахованных - 46 лет. Будущие пенсионеры планируют получать прибавку к пенсии в течение 5 лет.</w:t>
      </w:r>
    </w:p>
    <w:p w14:paraId="31F6C514" w14:textId="77777777" w:rsidR="00984EFF" w:rsidRDefault="00984EFF" w:rsidP="00984EFF">
      <w:r>
        <w:t>Для многих пенсионное страхование - это хорошая инвестиция в будущее, которая позволит жить комфортно и после окончания трудовой деятельности. В 2025 году застрахованные жители ЮФО уже начали получать прибавку к пенсии, отметила наша собеседница.</w:t>
      </w:r>
    </w:p>
    <w:p w14:paraId="62F35772" w14:textId="77777777" w:rsidR="00984EFF" w:rsidRDefault="00984EFF" w:rsidP="00984EFF">
      <w:r>
        <w:t>«Таким образом, мы видим, что жители ЮФО все больше интересуются программами пенсионного страхования и заботой о своем здоровье в «золотом возрасте», - заключила Марина Габаева.</w:t>
      </w:r>
    </w:p>
    <w:p w14:paraId="2C6E9FAF" w14:textId="77777777" w:rsidR="00905317" w:rsidRDefault="00984EFF" w:rsidP="00984EFF">
      <w:hyperlink r:id="rId42" w:history="1">
        <w:r w:rsidRPr="007548FE">
          <w:rPr>
            <w:rStyle w:val="a3"/>
          </w:rPr>
          <w:t>https://nebohod.media/nashi_smi/u_f/397768/</w:t>
        </w:r>
      </w:hyperlink>
      <w:r w:rsidRPr="00984EFF">
        <w:t xml:space="preserve"> </w:t>
      </w:r>
    </w:p>
    <w:p w14:paraId="3D04F4DF" w14:textId="77777777" w:rsidR="006831CB" w:rsidRPr="00D67259" w:rsidRDefault="006831CB" w:rsidP="006831CB">
      <w:pPr>
        <w:pStyle w:val="2"/>
      </w:pPr>
      <w:bookmarkStart w:id="116" w:name="_Toc200091511"/>
      <w:r w:rsidRPr="00D67259">
        <w:t>Царьград, 05.06.2025, Россия возвращается в 2007-й: Пенсионный антирекорд вот-вот будет побит. Обещание нарушено</w:t>
      </w:r>
      <w:bookmarkEnd w:id="116"/>
    </w:p>
    <w:p w14:paraId="0232D67F" w14:textId="77777777" w:rsidR="006831CB" w:rsidRPr="00D67259" w:rsidRDefault="006831CB" w:rsidP="006831CB">
      <w:pPr>
        <w:pStyle w:val="3"/>
      </w:pPr>
      <w:bookmarkStart w:id="117" w:name="_Toc200091512"/>
      <w:r w:rsidRPr="00D67259">
        <w:t>Россия возвращается в 2007-й. Пенсионный антирекорд вот-вот будет побит. Обещание, данное гражданам, было нарушено. Тревожные цифры привёл Евгений Надоршин.</w:t>
      </w:r>
      <w:bookmarkEnd w:id="117"/>
    </w:p>
    <w:p w14:paraId="735B848D" w14:textId="77777777" w:rsidR="006831CB" w:rsidRPr="00D67259" w:rsidRDefault="006831CB" w:rsidP="006831CB">
      <w:r w:rsidRPr="00D67259">
        <w:t>Наихудший уровень соотношения пенсии и зарплаты Росстат фиксировал в 2007 году. Тогда он составлял 22,9%. То есть средняя пенсия равнялась лишь 22,9% от средней зарплаты, пояснил главный экономист консалтинговой компании ПФ "Капитал" Евгений Надоршин в программе "Царьград. Главное".</w:t>
      </w:r>
    </w:p>
    <w:p w14:paraId="18F8FAD5" w14:textId="77777777" w:rsidR="006831CB" w:rsidRPr="00D67259" w:rsidRDefault="006831CB" w:rsidP="006831CB">
      <w:r w:rsidRPr="00D67259">
        <w:t>Но, кажется, сегодня Россия возвращается в 2007-й. Пенсионный антирекорд вот-вот будет побит. Обещание, данное гражданам, было нарушено. Эксперт отметил, что тогда, 18 лет назад, к столь низкому коэффициенту замещения привёл динамичный рост зарплат, а не проблемы в пенсионной системе:</w:t>
      </w:r>
    </w:p>
    <w:p w14:paraId="22BB6D43" w14:textId="77777777" w:rsidR="006831CB" w:rsidRPr="00D67259" w:rsidRDefault="006831CB" w:rsidP="006831CB">
      <w:r w:rsidRPr="00D67259">
        <w:t xml:space="preserve">Сейчас коэффициент - чуть ниже 24%, примерно 23,8%. Разница - один процентный пункт. Если в 2025-м у нас продолжится динамичный рост зарплат, как ждёт, например, Минэкономразвития, то соотношение пенсии к зарплате может оказаться на </w:t>
      </w:r>
      <w:r w:rsidRPr="00D67259">
        <w:lastRenderedPageBreak/>
        <w:t>историческом минимуме, около 23%. Это не катастрофа для пенсионеров. В среднем они всё равно будут жить не хуже, чем наши многодетные семьи. Но всё равно это, конечно, не тот уровень, который обещали в начале пенсионной реформы.</w:t>
      </w:r>
    </w:p>
    <w:p w14:paraId="0B5B5971" w14:textId="77777777" w:rsidR="006831CB" w:rsidRPr="00D67259" w:rsidRDefault="006831CB" w:rsidP="006831CB">
      <w:r w:rsidRPr="00D67259">
        <w:t>Собеседник "Первого русского" добавил, что программа долгосрочных сбережений эту проблему не исправит. По его мнению, её авторы неслучайно отказались от слов "пенсия", "пенсионный" в названии:</w:t>
      </w:r>
    </w:p>
    <w:p w14:paraId="4A82FD12" w14:textId="77777777" w:rsidR="006831CB" w:rsidRPr="00D67259" w:rsidRDefault="006831CB" w:rsidP="006831CB">
      <w:r w:rsidRPr="00D67259">
        <w:t>Это вообще не про пенсии. Обратите внимание, эта программа - отчасти про возможность, наоборот, сократить, так сказать, пенсионные выплаты за счёт того, что часть денег можно забрать заранее. Это просто попытка простимулировать хоть какие-то долгосрочные сбережения в условиях нынешней дикой неопределённости. И, кстати, я вообще полагаю, что, к сожалению, в нашем экономическом пространстве безрисковых инструментов для инвестиций просто нет. Вы можете выбрать те инструменты, в которых рисков заложено очень много, или те, в которых рисков просто много.</w:t>
      </w:r>
    </w:p>
    <w:p w14:paraId="1E337E26" w14:textId="77777777" w:rsidR="006831CB" w:rsidRPr="00D67259" w:rsidRDefault="006831CB" w:rsidP="006831CB">
      <w:hyperlink r:id="rId43" w:history="1">
        <w:r w:rsidRPr="00D67259">
          <w:rPr>
            <w:rStyle w:val="a3"/>
          </w:rPr>
          <w:t>https://spb.tsargrad.tv/dzen/rossija-vozvrashhaetsja-v-2007-j-pensionnyj-antirekord-vot-vot-budet-pobit-obeshhanie-narusheno_1277804</w:t>
        </w:r>
      </w:hyperlink>
    </w:p>
    <w:p w14:paraId="387B2CC8" w14:textId="77777777" w:rsidR="006831CB" w:rsidRDefault="006831CB" w:rsidP="006831CB">
      <w:pPr>
        <w:pStyle w:val="2"/>
      </w:pPr>
      <w:bookmarkStart w:id="118" w:name="_Toc200091513"/>
      <w:r>
        <w:t>Царь-град ТВ, 05.06.2025</w:t>
      </w:r>
      <w:r w:rsidRPr="00E86A8E">
        <w:t xml:space="preserve">, </w:t>
      </w:r>
      <w:r>
        <w:t>Гражданам России сказали прямо по поводу пенсий: "никто и не обещал безбедную старость"</w:t>
      </w:r>
      <w:bookmarkEnd w:id="118"/>
    </w:p>
    <w:p w14:paraId="6871B83D" w14:textId="77777777" w:rsidR="006831CB" w:rsidRDefault="006831CB" w:rsidP="006831CB">
      <w:pPr>
        <w:pStyle w:val="3"/>
      </w:pPr>
      <w:bookmarkStart w:id="119" w:name="_Toc200091514"/>
      <w:r>
        <w:t>Наталья Оганова чётко объяснила, как были разделены зоны ответственности в сфере пенсионного обеспечения. Гражданам России сказали прямо по поводу пенсий: "Никто и не обещал безбедную старость".</w:t>
      </w:r>
      <w:bookmarkEnd w:id="119"/>
    </w:p>
    <w:p w14:paraId="6DB5F637" w14:textId="77777777" w:rsidR="006831CB" w:rsidRDefault="006831CB" w:rsidP="006831CB">
      <w:r>
        <w:t>В 2014 году, когда в России заморозили пенсионные накопления, населению дали понять, что с этого момента каждый должен рассчитывать на накопительную часть, исходя из уровня собственной ответственности, заметила доцент Финансового университета при Правительстве России Наталья Оганова в программе "Царьград. Главное".</w:t>
      </w:r>
    </w:p>
    <w:p w14:paraId="78B3980F" w14:textId="77777777" w:rsidR="006831CB" w:rsidRDefault="006831CB" w:rsidP="006831CB">
      <w:r>
        <w:t>Государство также объяснило, что оно со своей стороны полностью берёт на себя ответственность за обеспечение страховой части пенсии. И этот подход, разделение обязанностей стали реализовывать на практике. В частности, посредством внедрения программы долгосрочных сбережений.</w:t>
      </w:r>
    </w:p>
    <w:p w14:paraId="1CDD6FDD" w14:textId="77777777" w:rsidR="006831CB" w:rsidRDefault="006831CB" w:rsidP="006831CB">
      <w:r>
        <w:t>И уровень страховой части пенсии растёт. Да, конечно, не так быстро, как инфляция, но динамику надо соотносить и с ростом зарплат. А он имеет место. И исходя из этого, конечно, соотношение пенсии к зарплате теперь ниже 25%. А раньше, в период до 2013 года, средняя пенсия покрывала треть средней зарплаты. Поэтому, конечно, цифры играют свою роль,</w:t>
      </w:r>
    </w:p>
    <w:p w14:paraId="761920DD" w14:textId="77777777" w:rsidR="006831CB" w:rsidRDefault="006831CB" w:rsidP="006831CB">
      <w:r>
        <w:t>- отметила собеседница "Первого русского".</w:t>
      </w:r>
    </w:p>
    <w:p w14:paraId="3D0EA53D" w14:textId="77777777" w:rsidR="006831CB" w:rsidRDefault="006831CB" w:rsidP="006831CB">
      <w:r>
        <w:t>При этом тенденция, которая была намечена 11 лет назад, обозначающая разделение зон ответственности, сохраняется. Государство по-прежнему неукоснительно отвечает за страховую часть пенсии, за социальную пенсию.</w:t>
      </w:r>
    </w:p>
    <w:p w14:paraId="75E5DED0" w14:textId="77777777" w:rsidR="006831CB" w:rsidRDefault="006831CB" w:rsidP="006831CB">
      <w:r>
        <w:t>Был создан Социальный фонд, и этот орган очень часто дотируется правительством, потому что денег недостаточно - более 32 миллионов жителей у нас получают страховую выплату по старости. Гражданам России в связи с этим сказали прямо по поводу пенсий:</w:t>
      </w:r>
    </w:p>
    <w:p w14:paraId="0EA1C09C" w14:textId="77777777" w:rsidR="006831CB" w:rsidRDefault="006831CB" w:rsidP="006831CB">
      <w:r>
        <w:lastRenderedPageBreak/>
        <w:t>В общем-то, никто никому и не обещал решить все проблемы, обеспечить безбедную старость. Понятно, что в данном случае речь идёт о каких-то деньгах, которые так или иначе соотносятся с возможностью выжить. Но это совершенно не означает, что это будет безбедное существование, что страховая пенсия покроет все расходы и будет соотноситься с потребительской корзиной. Для этого ввели термин "дотации". Каждый регион может предусматривать дотацию своим пенсионерам - исходя из того, какой уровень "жирности" региона, условно говоря, какой у него бюджет и сколько он может себе позволить дотировать. Поэтому существуют и разные региональные программы.</w:t>
      </w:r>
    </w:p>
    <w:p w14:paraId="6E66DBA3" w14:textId="77777777" w:rsidR="006831CB" w:rsidRPr="00E86A8E" w:rsidRDefault="006831CB" w:rsidP="006831CB">
      <w:hyperlink r:id="rId44" w:history="1">
        <w:r w:rsidRPr="007548FE">
          <w:rPr>
            <w:rStyle w:val="a3"/>
          </w:rPr>
          <w:t>https://tsargrad.tv/dzen/grazhdanam-rossii-skazali-prjamo-po-povodu-pensij-nikto-i-ne-obeshhal-bezbednuju-starost_1278746</w:t>
        </w:r>
      </w:hyperlink>
      <w:r w:rsidRPr="00E86A8E">
        <w:t xml:space="preserve"> </w:t>
      </w:r>
    </w:p>
    <w:p w14:paraId="7B04FA8A" w14:textId="77777777" w:rsidR="006831CB" w:rsidRDefault="006831CB" w:rsidP="006831CB">
      <w:pPr>
        <w:pStyle w:val="2"/>
      </w:pPr>
      <w:bookmarkStart w:id="120" w:name="_Toc200091515"/>
      <w:r>
        <w:t>Царь-град ТВ, 05.06.2025</w:t>
      </w:r>
      <w:r w:rsidRPr="00E86A8E">
        <w:t xml:space="preserve">, </w:t>
      </w:r>
      <w:r>
        <w:t>В россии повышают пенсии: кого и какие перемены коснутся с 1 июля</w:t>
      </w:r>
      <w:bookmarkEnd w:id="120"/>
    </w:p>
    <w:p w14:paraId="090C89EE" w14:textId="77777777" w:rsidR="006831CB" w:rsidRDefault="006831CB" w:rsidP="006831CB">
      <w:pPr>
        <w:pStyle w:val="3"/>
      </w:pPr>
      <w:bookmarkStart w:id="121" w:name="_Toc200091516"/>
      <w:r>
        <w:t>С 1 июля некоторые категории пенсионеров будут получать повышенные выплаты. Какие именно изменения произойдут?</w:t>
      </w:r>
      <w:bookmarkEnd w:id="121"/>
    </w:p>
    <w:p w14:paraId="4114246F" w14:textId="77777777" w:rsidR="006831CB" w:rsidRDefault="006831CB" w:rsidP="006831CB">
      <w:r>
        <w:t>С 1 июня 2025 года в Калининградской области ветеранам ВОВ, труда, жертвам репрессий и ветеранам становления региона увеличат ежемесячные выплаты на 3%.</w:t>
      </w:r>
    </w:p>
    <w:p w14:paraId="3CC6A046" w14:textId="77777777" w:rsidR="006831CB" w:rsidRDefault="006831CB" w:rsidP="006831CB">
      <w:r>
        <w:t>В июле 2025 года пенсионерам, достигшим 80 лет, и инвалидам I группы, которым установят инвалидность в июле, фиксированную выплату к пенсии увеличат вдвое - на 8907,70 руб. Пенсионеры, имеющие иждивенцев (несовершеннолетних детей, учащихся детей до 23 лет, инвалидов с детства, братьев, сестёр, внуков при отсутствии трудоспособных родителей), могут получить надбавку к пенсии в размере 1/3 фиксированной выплаты (2969,23 руб.) на каждого иждивенца, но не более чем на троих. Отмена пенсий в России? Скандал породил здравые инициативы. Рассказываем</w:t>
      </w:r>
    </w:p>
    <w:p w14:paraId="2AFF7120" w14:textId="77777777" w:rsidR="006831CB" w:rsidRDefault="006831CB" w:rsidP="006831CB">
      <w:r>
        <w:t>В июле повышенную пенсию получат уволившиеся в июне 2025 года пенсионеры с учётом индексации, не проводившейся во время их работы. Пенсионеры могут обратиться в СФР за подробным расчётом размера пенсии.</w:t>
      </w:r>
    </w:p>
    <w:p w14:paraId="24A3AE58" w14:textId="77777777" w:rsidR="006831CB" w:rsidRDefault="006831CB" w:rsidP="006831CB">
      <w:r>
        <w:t>С 2026 года СФР будет устанавливать региональные социальные доплаты к пенсии в регионах, заключивших соответствующие соглашения, что упростит систему выплат и снизит нагрузку на соцзащиту, так как пенсия и доплата будут выплачиваться одновременно.</w:t>
      </w:r>
    </w:p>
    <w:p w14:paraId="36643804" w14:textId="77777777" w:rsidR="006831CB" w:rsidRDefault="006831CB" w:rsidP="006831CB">
      <w:r>
        <w:t>Ранее сообщалось, что, оказывается, жителям России могут приостановить выплату пенсии. И оснований для этого сразу несколько, сообщил доцент Финансового университета при правительстве России Игорь Балынин.</w:t>
      </w:r>
    </w:p>
    <w:p w14:paraId="3DC5C752" w14:textId="77777777" w:rsidR="006831CB" w:rsidRDefault="006831CB" w:rsidP="006831CB">
      <w:r>
        <w:t>К примеру, пенсия перестанет приходить, если человек по каким-то причинам на протяжении шести месяцев подряд не являлся за выплатами на почту (или не получал деньги дома). Все выплаты приостановят до выяснения всех обстоятельств.</w:t>
      </w:r>
    </w:p>
    <w:p w14:paraId="677C74C5" w14:textId="77777777" w:rsidR="006831CB" w:rsidRDefault="006831CB" w:rsidP="006831CB">
      <w:r>
        <w:t>Кроме того, указал Балынин, могут приостановить выплату по потере кормильца. Это произойдёт, если 18-летний гражданин окончил школу и не предоставил в Соцфонд справку об очном обучении в вузе или ссузе.</w:t>
      </w:r>
    </w:p>
    <w:p w14:paraId="2C989D8F" w14:textId="77777777" w:rsidR="006831CB" w:rsidRDefault="006831CB" w:rsidP="006831CB">
      <w:r>
        <w:t>Есть и ещё одна причина, отметил эксперт.</w:t>
      </w:r>
    </w:p>
    <w:p w14:paraId="75E13151" w14:textId="77777777" w:rsidR="006831CB" w:rsidRDefault="006831CB" w:rsidP="006831CB">
      <w:r>
        <w:lastRenderedPageBreak/>
        <w:t>"При неявке инвалида в назначенный срок на переосвидетельствование в федеральное учреждение медико-социальной экспертизы выплата также может быть приостановлена", - объяснил Игорь Балынин.</w:t>
      </w:r>
    </w:p>
    <w:p w14:paraId="5B2DDD5F" w14:textId="77777777" w:rsidR="006831CB" w:rsidRDefault="006831CB" w:rsidP="006831CB">
      <w:hyperlink r:id="rId45" w:history="1">
        <w:r w:rsidRPr="007548FE">
          <w:rPr>
            <w:rStyle w:val="a3"/>
          </w:rPr>
          <w:t>https://tsargrad.tv/dzen/v-rossii-povyshajut-pensii-kogo-i-kakie-peremeny-kosnutsja-s-1-ijulja_1278221</w:t>
        </w:r>
      </w:hyperlink>
      <w:r>
        <w:t xml:space="preserve"> </w:t>
      </w:r>
    </w:p>
    <w:p w14:paraId="2AF0CC4D" w14:textId="77777777" w:rsidR="00984EFF" w:rsidRPr="00984EFF" w:rsidRDefault="00984EFF" w:rsidP="00984EFF"/>
    <w:p w14:paraId="72DA63A3" w14:textId="77777777" w:rsidR="00111D7C" w:rsidRPr="00D67259" w:rsidRDefault="00111D7C" w:rsidP="00111D7C">
      <w:pPr>
        <w:pStyle w:val="251"/>
      </w:pPr>
      <w:bookmarkStart w:id="122" w:name="_Toc99271704"/>
      <w:bookmarkStart w:id="123" w:name="_Toc99318656"/>
      <w:bookmarkStart w:id="124" w:name="_Toc165991076"/>
      <w:bookmarkStart w:id="125" w:name="_Toc62681899"/>
      <w:bookmarkStart w:id="126" w:name="_Toc200091517"/>
      <w:bookmarkEnd w:id="24"/>
      <w:bookmarkEnd w:id="25"/>
      <w:bookmarkEnd w:id="26"/>
      <w:bookmarkEnd w:id="51"/>
      <w:r w:rsidRPr="00D67259">
        <w:lastRenderedPageBreak/>
        <w:t>НОВОСТИ МАКРОЭКОНОМИКИ</w:t>
      </w:r>
      <w:bookmarkEnd w:id="122"/>
      <w:bookmarkEnd w:id="123"/>
      <w:bookmarkEnd w:id="124"/>
      <w:bookmarkEnd w:id="126"/>
    </w:p>
    <w:p w14:paraId="3F2D50DC" w14:textId="77777777" w:rsidR="002F3573" w:rsidRPr="002F3573" w:rsidRDefault="002F3573" w:rsidP="002F3573">
      <w:pPr>
        <w:pStyle w:val="2"/>
      </w:pPr>
      <w:bookmarkStart w:id="127" w:name="_Toc200078448"/>
      <w:bookmarkStart w:id="128" w:name="_Toc200078445"/>
      <w:bookmarkStart w:id="129" w:name="_Toc99271711"/>
      <w:bookmarkStart w:id="130" w:name="_Toc99318657"/>
      <w:bookmarkStart w:id="131" w:name="_Toc200091518"/>
      <w:r w:rsidRPr="002F3573">
        <w:t>Коммерсантъ</w:t>
      </w:r>
      <w:r w:rsidRPr="00CD3303">
        <w:t xml:space="preserve">, </w:t>
      </w:r>
      <w:r w:rsidRPr="002F3573">
        <w:t>06.06.2025</w:t>
      </w:r>
      <w:r w:rsidRPr="00CD3303">
        <w:t xml:space="preserve">, </w:t>
      </w:r>
      <w:r w:rsidRPr="002F3573">
        <w:rPr>
          <w:rFonts w:eastAsia="Verdana"/>
        </w:rPr>
        <w:t>Инвесторов напаили</w:t>
      </w:r>
      <w:bookmarkEnd w:id="127"/>
      <w:bookmarkEnd w:id="131"/>
    </w:p>
    <w:p w14:paraId="4883F072" w14:textId="77777777" w:rsidR="002F3573" w:rsidRPr="002F3573" w:rsidRDefault="002F3573" w:rsidP="002F3573">
      <w:pPr>
        <w:pStyle w:val="3"/>
      </w:pPr>
      <w:bookmarkStart w:id="132" w:name="_Toc200091519"/>
      <w:r w:rsidRPr="002F3573">
        <w:t>Несмотря на праздники, чистый приток в открытые и биржевые ПИФы в мае превысил 76 млрд руб., в два раза перекрыв показатель апреля. В лидеры вновь вышли фонды денежного рынка, которые привлекают инвесторов высокими ставками. Также, в расчете на смягчение политики Банка России, инвесторы все активнее вкладывают средства и в фонды облигаций. Роста интереса к более рисковым фондам акций участники рынка ждут лишь в перспективе.</w:t>
      </w:r>
      <w:bookmarkEnd w:id="132"/>
    </w:p>
    <w:p w14:paraId="08AC2E2B" w14:textId="77777777" w:rsidR="002F3573" w:rsidRPr="002F3573" w:rsidRDefault="002F3573" w:rsidP="002F3573">
      <w:r w:rsidRPr="002F3573">
        <w:t>Несмотря на длинные майские праздники и слабую конъюнктуру на фондовом рынке, инвесторы в этом году заметно увеличили инвестиции в розничные паевые инвестиционные фонды. По оценке “Ъ”, основанной на данных InvestFunds, объем привлечения средств в них по итогам минувшего месяца составил 76,2 млрд руб. Это почти в два раза выше результата апреля и лучший результат в этом году. Спрос на розничные ПИФы растет четвертый месяц подряд. Но если раньше это происходило на фоне роста интереса к фондам облигаций, то в минувшем месяце в лидеры вновь вышли фонды денежного рынка. По данным InvestFunds, чистые привлечения в такие ПИФы выросли за месяц в 3,5 раза, до 57,4 млрд руб. Впрочем, в четвертом квартале 2024 года ежемесячные поступления составляли 116–249 млрд руб.</w:t>
      </w:r>
    </w:p>
    <w:p w14:paraId="5073D88C" w14:textId="77777777" w:rsidR="002F3573" w:rsidRPr="002F3573" w:rsidRDefault="002F3573" w:rsidP="002F3573">
      <w:r w:rsidRPr="002F3573">
        <w:t>Высокие результаты мая связаны как с увеличением вложений, так и с сокращением вывода средств из крупнейшего фонда данного типа БПИФ «Ликвидность» под управлением УК «ВИМ Инвестиции» (стоимость чистых активов составляет 361 млрд руб.). Если в апреле чистый отток из этого фонда составил почти 13 млрд руб., то в мае — менее 400 млн руб. По словам руководителя департамента портфельных инвестиций «ВИМ Инвестиции» Сергея Дюдина, снижение связано с сокращением погашений паев такого фонда. «В апреле, на волне оптимизма снижения геополитической напряженности, инвесторы увеличивали вложения на рынке акций, снизив притоки в БПИФ "Ликвидность". В мае пришли сомнения, как итог — оттоки и притоки практически компенсировали друг друга»,— поясняет господин Дюдин.</w:t>
      </w:r>
    </w:p>
    <w:p w14:paraId="07476428" w14:textId="77777777" w:rsidR="002F3573" w:rsidRPr="002F3573" w:rsidRDefault="002F3573" w:rsidP="002F3573">
      <w:r w:rsidRPr="002F3573">
        <w:t>Управляющие других крупных фондов денежного рынка в основном фиксировали рост привлечения. В частности, чистый приток в ОПИФ «Первая — Накопительный» вырос с 20,9 млрд до 29,2 млрд руб., в БПИФ «Т-Капитал денежный рынок» — с 14,5 млрд до 20,8 млрд руб. Такая ситуация связана с сохраняющимися высокими ставками на денежном рынке. «Из-за того что в последнее время регулярно возникает дефицит ликвидности, зачастую ставки там находятся выше ключевой»,— отмечает руководитель отдела продаж УК «Первая» Андрей Макаров. К тому же снижается и привлекательность депозитов, ставки по депозитам снижаются шестой месяц подряд. По данным ЦБ, в конце мая средняя максимальная ставка крупнейших банков составила 19,39% годовых, сократившись за месяц более чем на 0,4 п. п.</w:t>
      </w:r>
    </w:p>
    <w:p w14:paraId="58D9F838" w14:textId="77777777" w:rsidR="002F3573" w:rsidRPr="002F3573" w:rsidRDefault="002F3573" w:rsidP="002F3573">
      <w:r w:rsidRPr="002F3573">
        <w:t xml:space="preserve">Растут привлечения и в фонды облигаций, по итогам минувшего месяца они превысили 29 млрд руб. Этот результат на 14% превысил показатель апреля и стал максимальным за все время наблюдений. Высокий интерес к облигационным фондам связан с результатами их управления с начала года, а также ожиданиями, что Банк России в </w:t>
      </w:r>
      <w:r w:rsidRPr="002F3573">
        <w:lastRenderedPageBreak/>
        <w:t>ближайшие месяцы приступит к снижению ключевой ставки. «Даже если регулятор не пойдет на снижение ставки 6 июня, такое поведение инвесторов выглядит вполне рациональным — считаем, что мы уже вплотную подобрались к моменту смягчения ДКП»,— отмечает глава департамента управления активами УК «Альфа-Капитал» Виктор Барк.</w:t>
      </w:r>
    </w:p>
    <w:p w14:paraId="3D146432" w14:textId="77777777" w:rsidR="002F3573" w:rsidRPr="002F3573" w:rsidRDefault="002F3573" w:rsidP="002F3573">
      <w:r w:rsidRPr="002F3573">
        <w:t>В ближайшие месяцы управляющие надеются на восстановление спроса и на фонды акций, которые продолжают терять инвесторов. Однако это будет зависеть от геополитических новостей и позиции ЦБ по ключевой ставке. «В условиях смягчения риторики со стороны регулятора и снижения ключевой ставки можно ожидать роста спроса на более рискованные активы. Снижение ставки дисконтирования может привести к росту спроса на фонды акций со стороны институциональных инвесторов и профучастников»,— считает Андрей Макаров. Сохранится интерес и к фондам облигаций, а вот фонды денежного рынка, как считает Виктор Барк, могут столкнуться с падением привлечений.</w:t>
      </w:r>
    </w:p>
    <w:p w14:paraId="5254A290" w14:textId="77777777" w:rsidR="002F3573" w:rsidRPr="002F3573" w:rsidRDefault="002F3573" w:rsidP="002F3573">
      <w:r w:rsidRPr="002F3573">
        <w:t>Виталий Гайдаев</w:t>
      </w:r>
    </w:p>
    <w:p w14:paraId="13ED4455" w14:textId="77777777" w:rsidR="002F3573" w:rsidRPr="002F3573" w:rsidRDefault="002F3573" w:rsidP="002F3573">
      <w:pPr>
        <w:pStyle w:val="2"/>
      </w:pPr>
      <w:bookmarkStart w:id="133" w:name="_Toc200091520"/>
      <w:r w:rsidRPr="002F3573">
        <w:t xml:space="preserve">РБК, 06.06.2025, </w:t>
      </w:r>
      <w:r w:rsidRPr="002F3573">
        <w:rPr>
          <w:rFonts w:eastAsia="Verdana"/>
        </w:rPr>
        <w:t>Накладка с управлением вкладами</w:t>
      </w:r>
      <w:bookmarkEnd w:id="128"/>
      <w:bookmarkEnd w:id="133"/>
    </w:p>
    <w:p w14:paraId="10633870" w14:textId="77777777" w:rsidR="002F3573" w:rsidRPr="002F3573" w:rsidRDefault="002F3573" w:rsidP="002F3573">
      <w:pPr>
        <w:pStyle w:val="3"/>
      </w:pPr>
      <w:bookmarkStart w:id="134" w:name="_Toc200091521"/>
      <w:r w:rsidRPr="002F3573">
        <w:t>ФНС ищет способ разрешения ситуации, когда под налог на вклады не попадают доходы россиян от размещения средств на депозитах через управляющие компании, узнал РБК. Некоторые клиенты УК видят тут "налоговую льготу", другие обеспокоены последствиями.</w:t>
      </w:r>
      <w:bookmarkEnd w:id="134"/>
    </w:p>
    <w:p w14:paraId="4978E612" w14:textId="77777777" w:rsidR="002F3573" w:rsidRPr="002F3573" w:rsidRDefault="002F3573" w:rsidP="002F3573">
      <w:r w:rsidRPr="002F3573">
        <w:t>Формально УК может не информировать ФНС о доходах клиентов по депозитам, отмечает партнер юридической фирмы "Рустам Курмаев и партнеры" Дмитрий Горбунов</w:t>
      </w:r>
    </w:p>
    <w:p w14:paraId="3E1F2205" w14:textId="77777777" w:rsidR="002F3573" w:rsidRPr="002F3573" w:rsidRDefault="002F3573" w:rsidP="002F3573">
      <w:r w:rsidRPr="002F3573">
        <w:t>Федеральная налоговая служба (ФНС) заинтересовалась нетрадиционной схемой размещения денег россиян на депозиты, узнал РБК. Она заключается в том, что клиенты-физлица открывают не классические вклады в банках, а переводят средства на депозиты в доверительном управлении. Такой продукт есть в линейке некоторых управляющих компаний, ставка по этим депозитам чуть выше, чем в банках, и есть еще одно преимущество - или, наоборот, недостаток - налоговая неопределенность.</w:t>
      </w:r>
    </w:p>
    <w:p w14:paraId="4B68FFB8" w14:textId="77777777" w:rsidR="002F3573" w:rsidRPr="002F3573" w:rsidRDefault="002F3573" w:rsidP="002F3573">
      <w:r w:rsidRPr="002F3573">
        <w:t>В отличие от кредитных организаций, управляющие компании не обязаны передавать в ФНС данные для расчета налога на процентный доход по вкладам. Это создает серую зону и может восприниматься клиентами как "налоговая льгота", говорят опрошенные РБК эксперты. Впрочем, сложившаяся практика по таким кейсам неоднородна: некоторые УК подают сведения о таком доходе по другим основаниям или клиенты платят НДФЛ на основе декларации. Но и тут есть неопределенность.</w:t>
      </w:r>
    </w:p>
    <w:p w14:paraId="162710E2" w14:textId="77777777" w:rsidR="002F3573" w:rsidRPr="002F3573" w:rsidRDefault="002F3573" w:rsidP="002F3573">
      <w:r w:rsidRPr="002F3573">
        <w:t>Чем депозит в доверительном управлении отличается от банковского вклада</w:t>
      </w:r>
    </w:p>
    <w:p w14:paraId="73BF7C2D" w14:textId="77777777" w:rsidR="002F3573" w:rsidRPr="002F3573" w:rsidRDefault="002F3573" w:rsidP="002F3573">
      <w:r w:rsidRPr="002F3573">
        <w:t>Директор департамента развития продуктов и сервисов "Альфа-Капитала" Данила Панин отмечает, что компания предлагает состоятельным клиентам размещение их денег на депозитах в рамках индивидуальных стратегий доверительного управления (ИДУ). В отличие от стандартных стратегий, последние предполагают более активное участие управляющих и более широкий спектр инструментов для инвестирования.</w:t>
      </w:r>
    </w:p>
    <w:p w14:paraId="140BAE88" w14:textId="77777777" w:rsidR="002F3573" w:rsidRPr="002F3573" w:rsidRDefault="002F3573" w:rsidP="002F3573">
      <w:r w:rsidRPr="002F3573">
        <w:lastRenderedPageBreak/>
        <w:t>Такая услуга в виде индивидуального доверительного управления есть и у УК "Финам Менеджмент", сообщила продакт-менеджер компании Юлия Савина. "Eе популярность связана в высокой процентной ставкой", - добавила она.</w:t>
      </w:r>
    </w:p>
    <w:p w14:paraId="1F334557" w14:textId="77777777" w:rsidR="002F3573" w:rsidRPr="002F3573" w:rsidRDefault="002F3573" w:rsidP="002F3573">
      <w:r w:rsidRPr="002F3573">
        <w:t>"Это один из набора инструментов с низким риском. Впервые мы предложили его своим клиентам в марте 2022-го, когда рынок был на паузе (биржа не работала), а клиенты задавали разумный вопрос: что дальше? И более актуальный: что в моменте?" - рассказывает директор по работе с состоятельными клиентами "БКС Мир инвестиций" Роман Носов. По его словам, депозиты в доверительном управлении стали альтернативой классическим инструментам денежного рынка.</w:t>
      </w:r>
    </w:p>
    <w:p w14:paraId="0CF7DB59" w14:textId="77777777" w:rsidR="002F3573" w:rsidRPr="002F3573" w:rsidRDefault="002F3573" w:rsidP="002F3573">
      <w:r w:rsidRPr="002F3573">
        <w:t>Управляющая компания, взявшая средства клиента в доверительное управление, сама как профучастник может открывать депозиты в банках и размещать эти средства с более низким уровнем риска. Для клиентов УК преимущество в том, что в период неопределенности на рынке "можно разместить ресурсы под интересный процент", говорит Носов.</w:t>
      </w:r>
    </w:p>
    <w:p w14:paraId="1BA6966A" w14:textId="77777777" w:rsidR="002F3573" w:rsidRPr="002F3573" w:rsidRDefault="002F3573" w:rsidP="002F3573">
      <w:r w:rsidRPr="002F3573">
        <w:t>"Ставки по таким депозитам через ДУ могут быть выше, чем для классических депозитов физлиц, но при этом есть ряд особенностей и сопутствующих рисков - к примеру, ограничения на досрочное расторжение. Это обсуждается с клиентом при заключении договора: в сравнении с обычным банковским вкладом это, безусловно, более рискованный продукт", - продолжает Панин. Он при этом отмечает, что такой способ размещения средств, как правило, выбирают консервативные инвесторы.</w:t>
      </w:r>
    </w:p>
    <w:p w14:paraId="60E51302" w14:textId="77777777" w:rsidR="002F3573" w:rsidRPr="002F3573" w:rsidRDefault="002F3573" w:rsidP="002F3573">
      <w:r w:rsidRPr="002F3573">
        <w:t>Нюанс депозитов в доверительном управлении - в том, что они не покрываются страховкой от Агентства по страхованию вкладов, обращает внимание директор по инвестициям УК "Первая" Андрей Русецкий. "Но для крупных чеков это не так актуально", - замечает он. По словам Русецкого, УК "Первая" не предлагает такой продукт клиентам.</w:t>
      </w:r>
    </w:p>
    <w:p w14:paraId="4F171DE6" w14:textId="77777777" w:rsidR="002F3573" w:rsidRPr="002F3573" w:rsidRDefault="002F3573" w:rsidP="002F3573">
      <w:r w:rsidRPr="002F3573">
        <w:t>"Депозиты (простые) периодически появлялись в ДУ. Но их большие объемы привлекают внимание регулятора, так как в случае с такими продуктами отсутствует как таковое управление", - говорит Русецкий.</w:t>
      </w:r>
    </w:p>
    <w:p w14:paraId="44E2E928" w14:textId="77777777" w:rsidR="002F3573" w:rsidRPr="002F3573" w:rsidRDefault="002F3573" w:rsidP="002F3573">
      <w:r w:rsidRPr="002F3573">
        <w:t>По данным ЦБ, на конец первого квартала 2025 года 9% активов россиян, доверенных управляющим компаниям, приходилось на денежные средства в рублях. Это эквивалентно 2,49 трлн руб. За год эта доля выросла втрое, в абсолютном выражении активы в виде рублевых остатков увеличились в 3,4 раза(было 736,7 млрд руб.).</w:t>
      </w:r>
    </w:p>
    <w:p w14:paraId="50176CE3" w14:textId="77777777" w:rsidR="002F3573" w:rsidRPr="002F3573" w:rsidRDefault="002F3573" w:rsidP="002F3573">
      <w:r w:rsidRPr="002F3573">
        <w:t>Для сравнения: на 1 апреля 2025 года сбережения населения на банковских депозитах оценивались в 41,88 трлн руб. Eще около 16 трлн руб. россияне держат на счетах, и по 70% таких остатков начисляются проценты.</w:t>
      </w:r>
    </w:p>
    <w:p w14:paraId="2DB913A3" w14:textId="77777777" w:rsidR="002F3573" w:rsidRPr="002F3573" w:rsidRDefault="002F3573" w:rsidP="002F3573">
      <w:r w:rsidRPr="002F3573">
        <w:t>Как возникает "налоговая льгота"</w:t>
      </w:r>
    </w:p>
    <w:p w14:paraId="30331F85" w14:textId="77777777" w:rsidR="002F3573" w:rsidRPr="002F3573" w:rsidRDefault="002F3573" w:rsidP="002F3573">
      <w:r w:rsidRPr="002F3573">
        <w:t>В 2020 году президент Владимир Путин предложил ввести налог на процентные доходы физлиц по банковским вкладам. Фактическое внедрение сбора дважды сдвигали из-за пандемии и кризиса. Первый раз россияне заплатили его в прошлом году по итогам 2023-го.</w:t>
      </w:r>
    </w:p>
    <w:p w14:paraId="344CF9D9" w14:textId="77777777" w:rsidR="002F3573" w:rsidRPr="002F3573" w:rsidRDefault="002F3573" w:rsidP="002F3573">
      <w:r w:rsidRPr="002F3573">
        <w:t xml:space="preserve">НДФЛ взимается не со всей суммы процентных доходов по вкладам, а только с ее части. Необлагаемая база в значительной степени зависит от величины ключевой ставки Банка России. Максимальное значение ставки ЦБ за отчетный год умножается на 1 млн руб. (за </w:t>
      </w:r>
      <w:r w:rsidRPr="002F3573">
        <w:lastRenderedPageBreak/>
        <w:t>2024-й берется значение ставки на 1 декабря - 21% годовых). Таким образом, если доходы клиента по всем имеющимся вкладам за прошлый год не превысили 210 тыс. руб., налог вкладчику платить не придется. Eсли полученные проценты выше этого порога, то доход облагается НДФЛ по ставке 13 или 15% (если доходы превышают 2,4 млн руб. в год). В 2024 году ФНС начислила россиянам НДФЛ на 114 млрд руб. по полученным процентным доходам от депозитов. Налог граждане должны были уплатить самостоятельно до 1 декабря, как, например, налог на имущество или транспортный. Сборы бюджета в итоге составили 111 млрд руб., то есть 97,4% от начисленной суммы.</w:t>
      </w:r>
    </w:p>
    <w:p w14:paraId="0819CD15" w14:textId="77777777" w:rsidR="002F3573" w:rsidRPr="002F3573" w:rsidRDefault="002F3573" w:rsidP="002F3573">
      <w:r w:rsidRPr="002F3573">
        <w:t>За администрирование налога на вклады частично отвечают кредитные организации - они обязаны передавать данные в ФНС о состоянии счетов клиентов-физлиц и полученном ими доходе за отчетный период, напоминает руководитель практики корпоративных налогов и структурирования компании "Томашевская и партнеры" Людмила Круглова. На основе полученной информации от всех банков, где гражданин числился вкладчиком, ФНС рассчитывает сумму налога к уплате. Это прямо прописано в ст. 214.2 Налогового кодекса (НК).</w:t>
      </w:r>
    </w:p>
    <w:p w14:paraId="60DD4A89" w14:textId="77777777" w:rsidR="002F3573" w:rsidRPr="002F3573" w:rsidRDefault="002F3573" w:rsidP="002F3573">
      <w:r w:rsidRPr="002F3573">
        <w:t>Норма императивная, то есть не предусматривает иного варианта уплаты налога на процентные доходы по вкладам, продолжает Круглова. "Поэтому управляющая компания в рамках выплаты клиентам доходов от депозитов не может быть налоговым агентом - такая возможность просто не предусмотрена в ст. 214.2", - заключает эксперт.</w:t>
      </w:r>
    </w:p>
    <w:p w14:paraId="2481548B" w14:textId="77777777" w:rsidR="002F3573" w:rsidRPr="002F3573" w:rsidRDefault="002F3573" w:rsidP="002F3573">
      <w:r w:rsidRPr="002F3573">
        <w:t>"Действительно, доходы от таких вкладов, если они размещаются через управляющую компанию, не облагаются НДФЛ при условии, что УК самостоятельно не передает информацию о доходах клиентов в налоговый орган", - соглашается партнер юридической фирмы "Рустам Курмаев и партнеры"Дмитрий Горбунов.</w:t>
      </w:r>
    </w:p>
    <w:p w14:paraId="10952C1F" w14:textId="77777777" w:rsidR="002F3573" w:rsidRPr="002F3573" w:rsidRDefault="002F3573" w:rsidP="002F3573">
      <w:r w:rsidRPr="002F3573">
        <w:t>Нужно ли все-таки платить налог с депозита в ДУ</w:t>
      </w:r>
    </w:p>
    <w:p w14:paraId="45CA49A6" w14:textId="77777777" w:rsidR="002F3573" w:rsidRPr="002F3573" w:rsidRDefault="002F3573" w:rsidP="002F3573">
      <w:r w:rsidRPr="002F3573">
        <w:t>Для полноценных выводов о том, на чьей стороне лежит обязанность - на УК или клиенте - по отражению дохода от размещения средств на межбанковских депозитах, необходимо знать условия оформления этого продукта и положения договора, отмечает директор департамента налогов и права компании ДРТ Ирина Андрончева. По ее словам, игнорировать налогообложение дохода по части портфеля рискованно как для управляющего, так и для клиента.</w:t>
      </w:r>
    </w:p>
    <w:p w14:paraId="7C783B78" w14:textId="77777777" w:rsidR="002F3573" w:rsidRPr="002F3573" w:rsidRDefault="002F3573" w:rsidP="002F3573">
      <w:r w:rsidRPr="002F3573">
        <w:t>Клиенты управляющих компаний предпочитают не декларировать такие доходы вовсе, говорит Круглова. Но она связывает это вовсе не с недобросовестностью налогоплательщиков. Дело в том, что для НДФЛ на процентные доходы по вкладам рассчитывается необлагаемая база (1 млн руб. х максимальная ставка ЦБ) и ставка этого налога может составлять 13 или 15%, а не до 22%, как по многим другим видам доходов после вступления в силу с 1 января пятиступенчатой шкалы НДФЛ.</w:t>
      </w:r>
    </w:p>
    <w:p w14:paraId="2B8E6674" w14:textId="77777777" w:rsidR="002F3573" w:rsidRPr="002F3573" w:rsidRDefault="002F3573" w:rsidP="002F3573">
      <w:r w:rsidRPr="002F3573">
        <w:t>"Граждане, желающие задекларировать доход от УК как доход от банковских депозитов, встречают противодействие и со стороны налоговиков, - знает Круглова. - Инспекторы им говорят, что налогообложение доходов от депозитов осуществляется в соответствии со ст. 214.2 НК РФ, на основании информации от банков. Раз от банка информации в налоговую не поступило, то декларируемый гражданином самостоятельно доход не может облагаться по правилам, предусмотренным указанной статьей. Следовательно, он облагается в полном объеме, без каких-либо изъятий. А с 2025 года еще и по повышенной ставке".</w:t>
      </w:r>
    </w:p>
    <w:p w14:paraId="10FD2D5C" w14:textId="77777777" w:rsidR="002F3573" w:rsidRPr="002F3573" w:rsidRDefault="002F3573" w:rsidP="002F3573">
      <w:r w:rsidRPr="002F3573">
        <w:lastRenderedPageBreak/>
        <w:t>Она называет сложившуюся практику"законодательным пробелом". Позиция о том, что данные суммы находятся в серой зоне и поэтому их можно не декларировать, является весьма рискованной, считает Круглова: "Налоговый орган может выявить получение гражданином дохода. Например, при проверке поданной гражданином по другим доходам декларации инспектор будет сравнивать доход по декларации с поступлениями на счета налогоплательщика (инспекторы получают доступ к банковским выпискам граждан без особых затруднений) и в процессе сравнения выявит незадекларированные поступления".</w:t>
      </w:r>
    </w:p>
    <w:p w14:paraId="5BC1E542" w14:textId="77777777" w:rsidR="002F3573" w:rsidRPr="002F3573" w:rsidRDefault="002F3573" w:rsidP="002F3573">
      <w:r w:rsidRPr="002F3573">
        <w:t>Формально управляющая компания может не информировать ФНС о доходах клиентов по таким депозитам, говорит Горбунов. "Но, учитывая ужесточение фискального контроля в последние годы, отметать риски того, что налоговый орган усмотрит в такой налоговой оптимизации попытки уклонения от обязательств со стороны налогоплательщика и не запросит сведения о размере инвестиций (вклада) и полученном доходе, не стоит", - предупреждает эксперт. Для клиентов претензии ФНС могут обернуться штрафами, а для самой УК - мерами воздействия от регуляторов, резюмирует юрист.</w:t>
      </w:r>
    </w:p>
    <w:p w14:paraId="3884EFB7" w14:textId="77777777" w:rsidR="002F3573" w:rsidRPr="002F3573" w:rsidRDefault="002F3573" w:rsidP="002F3573">
      <w:r w:rsidRPr="002F3573">
        <w:t>"Мы не думаем, что данная коллизия законодательства пройдет мимо контролирующих органов, поскольку доверительный управляющий все равно обязан отчитываться в налоговые органы по всему комплексу доходов от переданных в управление средств физических лиц", - говорит Андрончева.</w:t>
      </w:r>
    </w:p>
    <w:p w14:paraId="5EED180B" w14:textId="77777777" w:rsidR="002F3573" w:rsidRPr="002F3573" w:rsidRDefault="002F3573" w:rsidP="002F3573">
      <w:r w:rsidRPr="002F3573">
        <w:t>Что об этой практике думают налоговики и ЦБ</w:t>
      </w:r>
    </w:p>
    <w:p w14:paraId="48C052A9" w14:textId="77777777" w:rsidR="002F3573" w:rsidRPr="002F3573" w:rsidRDefault="002F3573" w:rsidP="002F3573">
      <w:r w:rsidRPr="002F3573">
        <w:t>"Законодательство не запрещает размещение средств ДУ на межбанковских депозитах овернайт. При этом менеджеры управляющих компаний должны информировать клиентов об особенностях и рисках этого инструмента", - сказал РБК представитель Банка России. Он подчеркнул, что ЦБ со своей стороны контролирует "качество информирования потребителей": если УК допускает такие нарушения, то "к участнику рынка применяются меры надзорного реагирования".</w:t>
      </w:r>
    </w:p>
    <w:p w14:paraId="152FF01E" w14:textId="77777777" w:rsidR="002F3573" w:rsidRPr="002F3573" w:rsidRDefault="002F3573" w:rsidP="002F3573">
      <w:r w:rsidRPr="002F3573">
        <w:t>"В Банк России поступают единичные жалобы на подобную практику. Регулятор рассматривает их в пределах своей компетенции, а в части применения налогового законодательства перенаправляет в ФНС России", - добавил представитель регулятора.</w:t>
      </w:r>
    </w:p>
    <w:p w14:paraId="6B1B76C1" w14:textId="77777777" w:rsidR="002F3573" w:rsidRPr="002F3573" w:rsidRDefault="002F3573" w:rsidP="002F3573">
      <w:r w:rsidRPr="002F3573">
        <w:t>В Минфине позиция однозначная: если гражданин получил экономическую выгоду, возникает обязанность уплачивать соответствующий налог. "Порядок налогообложения будет зависеть от того, в качестве какого вида дохода такая выгода будет квалифицирована. Таким образом, вопрос налогообложения доходов, полученных от депозитов в доверительном управлении, зависит от конкретных условий договора по таким депозитам. При этом отмечаем, что при получении экономической выгоды соответствующий доход подлежит налогообложению", - сообщил представитель ведомства.</w:t>
      </w:r>
    </w:p>
    <w:p w14:paraId="17A7AB5F" w14:textId="77777777" w:rsidR="002F3573" w:rsidRPr="002F3573" w:rsidRDefault="002F3573" w:rsidP="002F3573">
      <w:r w:rsidRPr="002F3573">
        <w:t>В ФНС подтвердили, что положения ст. 214.2 Налогового кодекса не предполагают, что управляющая компания должна предоставлять сведения о выплаченных своим клиентам доходах.</w:t>
      </w:r>
    </w:p>
    <w:p w14:paraId="16662CA9" w14:textId="77777777" w:rsidR="002F3573" w:rsidRPr="002F3573" w:rsidRDefault="002F3573" w:rsidP="002F3573">
      <w:r w:rsidRPr="002F3573">
        <w:t xml:space="preserve">"Вместе с тем есть разъяснения Минфина России, согласно которым такой способ размещения средств клиентов не отменяет общий порядок представления банками в налоговые органы сведений о процентах, выплаченных по таким договорам в рамках </w:t>
      </w:r>
      <w:r w:rsidRPr="002F3573">
        <w:lastRenderedPageBreak/>
        <w:t>доверительного управления", - сказал представитель налоговой службы. Там признают, что сложившаяся в России практика неоднородная: некоторые управляющие компании самостоятельно удерживают с таких доходов суммы НДФЛ, исполняя функции налогового агента.</w:t>
      </w:r>
    </w:p>
    <w:p w14:paraId="68CC1E5E" w14:textId="77777777" w:rsidR="002F3573" w:rsidRPr="002F3573" w:rsidRDefault="002F3573" w:rsidP="002F3573">
      <w:r w:rsidRPr="002F3573">
        <w:t>"В настоящее время прорабатываются возможные способы разрешения ситуации для обеспечения налоговых органов необходимой информацией в целях расчета налога с данного дохода", - сообщил представитель ФНС.</w:t>
      </w:r>
    </w:p>
    <w:p w14:paraId="79B5E738" w14:textId="77777777" w:rsidR="002F3573" w:rsidRPr="002F3573" w:rsidRDefault="002F3573" w:rsidP="002F3573">
      <w:r w:rsidRPr="002F3573">
        <w:t>***</w:t>
      </w:r>
    </w:p>
    <w:p w14:paraId="52743ED6" w14:textId="77777777" w:rsidR="002F3573" w:rsidRPr="002F3573" w:rsidRDefault="002F3573" w:rsidP="002F3573">
      <w:r w:rsidRPr="002F3573">
        <w:t>₽2,49 трлн составляли средства россиян на депозитах, доверенных управляющим компаниям, по данным ЦБ на конец первого квартала 2025 года</w:t>
      </w:r>
    </w:p>
    <w:p w14:paraId="509B7C5F" w14:textId="77777777" w:rsidR="002F3573" w:rsidRPr="002F3573" w:rsidRDefault="002F3573" w:rsidP="002F3573">
      <w:r w:rsidRPr="002F3573">
        <w:t>***</w:t>
      </w:r>
    </w:p>
    <w:p w14:paraId="77FF202D" w14:textId="77777777" w:rsidR="002F3573" w:rsidRPr="002F3573" w:rsidRDefault="002F3573" w:rsidP="002F3573">
      <w:r w:rsidRPr="002F3573">
        <w:t>₽111 млрд составили сборы в бюджет от НДФЛ по полученным процентным доходам от депозитов в 2024 году</w:t>
      </w:r>
    </w:p>
    <w:p w14:paraId="11824C1F" w14:textId="77777777" w:rsidR="002F3573" w:rsidRPr="002F3573" w:rsidRDefault="002F3573" w:rsidP="002F3573">
      <w:r w:rsidRPr="002F3573">
        <w:t>***</w:t>
      </w:r>
    </w:p>
    <w:p w14:paraId="4EAEF8C8" w14:textId="77777777" w:rsidR="002F3573" w:rsidRPr="002F3573" w:rsidRDefault="002F3573" w:rsidP="002F3573">
      <w:r w:rsidRPr="002F3573">
        <w:t>Игнорировать налогообложение дохода по части портфеля рискованно как для управляющего, так и для клиента, отмечает директор департамента налогов и права компании ДРТ Ирина Андрончева</w:t>
      </w:r>
    </w:p>
    <w:p w14:paraId="298B015A" w14:textId="77777777" w:rsidR="002F3573" w:rsidRPr="002F3573" w:rsidRDefault="002F3573" w:rsidP="002F3573">
      <w:r w:rsidRPr="002F3573">
        <w:t>Юлия Кошкина, Маргарита Мордовина</w:t>
      </w:r>
    </w:p>
    <w:p w14:paraId="54BF945D" w14:textId="77777777" w:rsidR="00820971" w:rsidRPr="00D67259" w:rsidRDefault="00820971" w:rsidP="00820971">
      <w:pPr>
        <w:pStyle w:val="2"/>
      </w:pPr>
      <w:bookmarkStart w:id="135" w:name="_Toc200091522"/>
      <w:r w:rsidRPr="00D67259">
        <w:t>RT, 05.06.2025, В Совфеде обсудили масштабы ущерба для бюджета от теневой занятости</w:t>
      </w:r>
      <w:bookmarkEnd w:id="135"/>
    </w:p>
    <w:p w14:paraId="54AB963D" w14:textId="77777777" w:rsidR="00820971" w:rsidRPr="00D67259" w:rsidRDefault="00820971" w:rsidP="00BC0E87">
      <w:pPr>
        <w:pStyle w:val="3"/>
      </w:pPr>
      <w:bookmarkStart w:id="136" w:name="_Toc200091523"/>
      <w:r w:rsidRPr="00D67259">
        <w:t>Председатель комитета Совета Федерации по бюджету и финрынкам Анатолий Артамонов со ссылкой на данные Росстата сообщил, что на конец III квартала 2024 года более 15,8 млн жителей страны (21,3% трудоспособного населения) получали серые зарплаты.</w:t>
      </w:r>
      <w:bookmarkEnd w:id="136"/>
    </w:p>
    <w:p w14:paraId="55AF95EC" w14:textId="77777777" w:rsidR="00820971" w:rsidRPr="00D67259" w:rsidRDefault="00820971" w:rsidP="00820971">
      <w:r w:rsidRPr="00D67259">
        <w:t>Если в 2020 году потери бюджета оценивались в 7,7 трлн рублей, то в текущем они прогнозируются в размере 11,4 трлн, отметил сенатор в ходе совещания в палате регионов на тему трансформации трудовых отношений. Об этом пишет «Парламентская газета».</w:t>
      </w:r>
    </w:p>
    <w:p w14:paraId="4C1770ED" w14:textId="77777777" w:rsidR="00820971" w:rsidRPr="00D67259" w:rsidRDefault="00820971" w:rsidP="00820971">
      <w:r w:rsidRPr="00D67259">
        <w:t>Даже рост числа самозанятых, которых в стране насчитывается уже 13,4 млн, не привёл к полному обелению рынка. Напротив, в будущем это грозит обернуться ростом проблем с отсутствием у этой категории лиц социальных гарантий.</w:t>
      </w:r>
    </w:p>
    <w:p w14:paraId="3A54070B" w14:textId="77777777" w:rsidR="00820971" w:rsidRPr="00D67259" w:rsidRDefault="00820971" w:rsidP="00820971">
      <w:r w:rsidRPr="00D67259">
        <w:t>«Самозанятые лишены полного социально-пенсионного обеспечения, которое доступно работникам и индивидуальным предпринимателям», - отмечает сенатор.</w:t>
      </w:r>
    </w:p>
    <w:p w14:paraId="449F0DC2" w14:textId="77777777" w:rsidR="00820971" w:rsidRPr="00D67259" w:rsidRDefault="00820971" w:rsidP="00820971">
      <w:r w:rsidRPr="00D67259">
        <w:t>Кроме того, статус самозанятости используется для наёмных работников под видом платформенной занятости в обход требований Трудового кодекса, резюмировал Артамонов.</w:t>
      </w:r>
    </w:p>
    <w:p w14:paraId="24DFA05F" w14:textId="77777777" w:rsidR="00820971" w:rsidRPr="00D67259" w:rsidRDefault="00820971" w:rsidP="00820971">
      <w:r w:rsidRPr="00D67259">
        <w:t>Ранее НСН со ссылкой на заммэра Москвы, главу столичного Департамента экономической политики и развития города Марию Багрееву писала, что по состоянию на 1 мая 2025 года в столице зарегистрированы более 2 млн самозанятых. Доля Москвы от общего числа зарегистрированных в России самозанятых составляет более 15%.</w:t>
      </w:r>
    </w:p>
    <w:p w14:paraId="32182EA2" w14:textId="77777777" w:rsidR="00111D7C" w:rsidRPr="00D67259" w:rsidRDefault="00820971" w:rsidP="00820971">
      <w:hyperlink r:id="rId46" w:history="1">
        <w:r w:rsidRPr="00D67259">
          <w:rPr>
            <w:rStyle w:val="a3"/>
          </w:rPr>
          <w:t>https://russian.rt.com/business/news/1488590-soveschanie-tenevaya-zanyatost</w:t>
        </w:r>
      </w:hyperlink>
    </w:p>
    <w:p w14:paraId="64C1D9B0" w14:textId="77777777" w:rsidR="009C6118" w:rsidRPr="00D67259" w:rsidRDefault="009C6118" w:rsidP="009C6118">
      <w:pPr>
        <w:pStyle w:val="2"/>
      </w:pPr>
      <w:bookmarkStart w:id="137" w:name="_Toc200091524"/>
      <w:r w:rsidRPr="00D67259">
        <w:t>РИА Новости, 05.06.2025, Чистый приток средств физлиц на фондовый рынок в I квартале удвоился - ЦБ РФ</w:t>
      </w:r>
      <w:bookmarkEnd w:id="137"/>
    </w:p>
    <w:p w14:paraId="7BC910CC" w14:textId="77777777" w:rsidR="009C6118" w:rsidRPr="00D67259" w:rsidRDefault="009C6118" w:rsidP="00BC0E87">
      <w:pPr>
        <w:pStyle w:val="3"/>
      </w:pPr>
      <w:bookmarkStart w:id="138" w:name="_Toc200091525"/>
      <w:r w:rsidRPr="00D67259">
        <w:t>Чистый приток средств физлиц на фондовый рынок в первом квартале 2025 года почти удвоился по сравнению с аналогичным периодом прошлого года, но снизился на треть в сравнении с предыдущим кварталом, сообщил Банк России в обзоре ключевых показателей брокеров.</w:t>
      </w:r>
      <w:bookmarkEnd w:id="138"/>
    </w:p>
    <w:p w14:paraId="6B965678" w14:textId="77777777" w:rsidR="009C6118" w:rsidRPr="00D67259" w:rsidRDefault="009C6118" w:rsidP="009C6118">
      <w:r w:rsidRPr="00D67259">
        <w:t>"Чистый приток средств на фондовый рынок в первом квартале замедлился по сравнению с предыдущим кварталом, но почти вдвое превысил уровень годовой давности. Объем нетто-взносов на брокерские счета физлиц за квартал составил 471 миллиард рублей (-36% к/к и +91% г/г). Около 80% от суммы пополнений обеспечили квалифицированные инвесторы", - сообщил ЦБ.</w:t>
      </w:r>
    </w:p>
    <w:p w14:paraId="01803D3F" w14:textId="77777777" w:rsidR="009C6118" w:rsidRPr="00D67259" w:rsidRDefault="009C6118" w:rsidP="009C6118">
      <w:r w:rsidRPr="00D67259">
        <w:t>"Средний размер брокерского счета (без учета небольших счетов) снизился с 2,2 миллиона рублей до 2,1 миллиона за квартал", - также указал регулятор.</w:t>
      </w:r>
    </w:p>
    <w:p w14:paraId="2FBA52E9" w14:textId="77777777" w:rsidR="009C6118" w:rsidRPr="00D67259" w:rsidRDefault="009C6118" w:rsidP="009C6118">
      <w:r w:rsidRPr="00D67259">
        <w:t>Отмечается, что количество розничных инвесторов достигло 36,3 миллиона (+3% за квартал), или 48% экономически активного населения страны. Количество клиентов с активами на счетах составило 4,9 миллиона (+1% за квартал). Совокупный объем активов розничных инвесторов по итогам квартала сохранился на уровне 10,6 триллиона рублей.</w:t>
      </w:r>
    </w:p>
    <w:p w14:paraId="1A0B70E4" w14:textId="77777777" w:rsidR="009C6118" w:rsidRPr="00D67259" w:rsidRDefault="009C6118" w:rsidP="009C6118">
      <w:r w:rsidRPr="00D67259">
        <w:t>Существенный приток средств был компенсирован отрицательной валютной переоценкой по валютным активам вследствие укрепления рубля, отмечает ЦБ.</w:t>
      </w:r>
    </w:p>
    <w:p w14:paraId="43F69B4E" w14:textId="77777777" w:rsidR="009C6118" w:rsidRPr="00D67259" w:rsidRDefault="009C6118" w:rsidP="009C6118">
      <w:pPr>
        <w:pStyle w:val="2"/>
      </w:pPr>
      <w:bookmarkStart w:id="139" w:name="_Toc200091526"/>
      <w:r w:rsidRPr="00D67259">
        <w:t>РИА Новости, 05.06.2025, Число квалифицированных розничных инвесторов в РФ в I кв выросло на 4%, до 914 тыс - ЦБ</w:t>
      </w:r>
      <w:bookmarkEnd w:id="139"/>
    </w:p>
    <w:p w14:paraId="66B0D191" w14:textId="77777777" w:rsidR="009C6118" w:rsidRPr="00D67259" w:rsidRDefault="009C6118" w:rsidP="00BC0E87">
      <w:pPr>
        <w:pStyle w:val="3"/>
      </w:pPr>
      <w:bookmarkStart w:id="140" w:name="_Toc200091527"/>
      <w:r w:rsidRPr="00D67259">
        <w:t>Число квалифицированных инвесторов - физических лиц в РФ в первом квартале 2025 года выросло на 4% по сравнению с предыдущим кварталом и достигло 914 тысяч, сообщил Банк России в обзоре ключевых показателей брокеров.</w:t>
      </w:r>
      <w:bookmarkEnd w:id="140"/>
    </w:p>
    <w:p w14:paraId="2864A21C" w14:textId="77777777" w:rsidR="009C6118" w:rsidRPr="00D67259" w:rsidRDefault="009C6118" w:rsidP="009C6118">
      <w:r w:rsidRPr="00D67259">
        <w:t>"После ускорения в конце 2024 года темп роста числа квалифицированных инвесторов в начале 2025 года замедлился на фоне повышения имущественного критерия с 6 миллионов до 12 миллионов рублей", - говорится в обзоре.</w:t>
      </w:r>
    </w:p>
    <w:p w14:paraId="37ABDE5E" w14:textId="77777777" w:rsidR="009C6118" w:rsidRPr="00D67259" w:rsidRDefault="009C6118" w:rsidP="009C6118">
      <w:r w:rsidRPr="00D67259">
        <w:t>"По итогам первого квартала 2025 года количество квалифицированных инвесторов выросло до 914 тысяч единиц (+4% к предыдущему кварталу и +19% к первому кварталу 2024 года), а их доля в общем объеме активов физических лиц составила 79%. Около 13% клиентов с размером счета свыше 10 миллионов рублей не имели статуса квалифицированного инвестора, то есть они обходились без сложных и рискованных инструментов", - сообщил ЦБ.</w:t>
      </w:r>
    </w:p>
    <w:p w14:paraId="577E9FF4" w14:textId="77777777" w:rsidR="009C6118" w:rsidRPr="00D67259" w:rsidRDefault="009C6118" w:rsidP="009C6118">
      <w:r w:rsidRPr="00D67259">
        <w:t xml:space="preserve">ЦБ РФ с 10 февраля 2025 года повысил имущественный критерий для присвоения статуса квалифицированного инвестора. Минимальный размер активов, которыми должен владеть человек, чтобы его признали квалифицированным инвестором, </w:t>
      </w:r>
      <w:r w:rsidRPr="00D67259">
        <w:lastRenderedPageBreak/>
        <w:t>увеличился с 6 до 12 миллионов рублей. А с 1 января 2026 года он вырастет до 24 миллионов рублей.</w:t>
      </w:r>
    </w:p>
    <w:p w14:paraId="2FCB2B62" w14:textId="77777777" w:rsidR="009C6118" w:rsidRDefault="009C6118" w:rsidP="009C6118">
      <w:r w:rsidRPr="00D67259">
        <w:t xml:space="preserve">По мнению Банка России, такая мера позволит сократить число случаев, когда человек получает статус квалифицированного инвестора, но при этом не понимает специфику сложных финансовых инструментов и связанных с ними рисков. </w:t>
      </w:r>
    </w:p>
    <w:p w14:paraId="204C1CFB" w14:textId="77777777" w:rsidR="00CD3303" w:rsidRDefault="00CD3303" w:rsidP="00CD3303">
      <w:pPr>
        <w:pStyle w:val="2"/>
      </w:pPr>
      <w:bookmarkStart w:id="141" w:name="_Toc200091528"/>
      <w:r>
        <w:t>РИА Новости</w:t>
      </w:r>
      <w:r w:rsidRPr="00CD3303">
        <w:t xml:space="preserve">, </w:t>
      </w:r>
      <w:r>
        <w:t>06.06.2025</w:t>
      </w:r>
      <w:r w:rsidRPr="00CD3303">
        <w:t xml:space="preserve">, </w:t>
      </w:r>
      <w:r>
        <w:t>Аналитики ждут сохранения ставки ЦБ РФ на уровне 21%, но часть допускают снижение до 20%</w:t>
      </w:r>
      <w:bookmarkEnd w:id="141"/>
    </w:p>
    <w:p w14:paraId="23007C83" w14:textId="77777777" w:rsidR="00CD3303" w:rsidRDefault="00CD3303" w:rsidP="00CD3303">
      <w:pPr>
        <w:pStyle w:val="3"/>
      </w:pPr>
      <w:bookmarkStart w:id="142" w:name="_Toc200091529"/>
      <w:r>
        <w:t>Банк России в пятницу сохранит ключевую ставку на уровне 21% годовых в пятый раз подряд, считают большинство опрошенных РИА Новости аналитиков; часть экспертов при этом допускает снижение на 1 процентный пункт - до 20% годовых.</w:t>
      </w:r>
      <w:bookmarkEnd w:id="142"/>
    </w:p>
    <w:p w14:paraId="64B57153" w14:textId="77777777" w:rsidR="00CD3303" w:rsidRDefault="00CD3303" w:rsidP="00CD3303">
      <w:r>
        <w:t>Большинство аналитиков уверены, что первое снижение ключевой ставки в этом году будет на опорном заседании 25 июля на 1-2 процентных пункта, до 19-20% годовых . Вопрос об уровне ставки на конец 2025 года уже оказался спорным: большинство экспертов заявили, что ставка в декабре будет составлять 17-19%, но есть мнение, что она может опуститься до 16% или 14%.</w:t>
      </w:r>
    </w:p>
    <w:p w14:paraId="1FC95EC9" w14:textId="77777777" w:rsidR="00CD3303" w:rsidRDefault="00CD3303" w:rsidP="00CD3303">
      <w:r>
        <w:t>ДИНАМИКА СТАВКИ</w:t>
      </w:r>
    </w:p>
    <w:p w14:paraId="0B461280" w14:textId="77777777" w:rsidR="00CD3303" w:rsidRDefault="00CD3303" w:rsidP="00CD3303">
      <w:r>
        <w:t>Банк России в прошлом году три раза подряд повышал ключевую ставку на фоне разогнавшейся инфляции, быстрого роста кредитования и повышенных инфляционных ожиданий: в июле сразу на 2 процентных пункта - до 18% годовых, сентябре - на 1 процентный пункт, до 19% годовых, а в октябре - вновь на 2 процентных пункта, до рекордных 21% годовых. При этом в декабре и в феврале Банк России оставил ключевую ставку на уровне 21%, сохранив сигнал по дальнейшим шагам.</w:t>
      </w:r>
    </w:p>
    <w:p w14:paraId="1A4064EF" w14:textId="77777777" w:rsidR="00CD3303" w:rsidRDefault="00CD3303" w:rsidP="00CD3303">
      <w:r>
        <w:t>В марте регулятор вновь сохранил ключевую ставку на уровне 21% годовых, третий раз подряд, и дал умеренно жесткий сигнал по своим дальнейшим шагам. В апреле ЦБ ожидаемо сохранил ключевую ставку четвертый раз подряд, дав нейтральный сигнал по своим дальнейшим шагам: решения будут приниматься в зависимости от скорости и устойчивости снижения инфляции и инфляционных ожиданий.</w:t>
      </w:r>
    </w:p>
    <w:p w14:paraId="336CF3A6" w14:textId="77777777" w:rsidR="00CD3303" w:rsidRDefault="00CD3303" w:rsidP="00CD3303">
      <w:r>
        <w:t>Инфляция в России в годовом выражении на 2 июня, по данным Минэкономразвития, замедлилась до 9,66% с 9,78% неделей ранее. Согласно апрельскому прогнозу ЦБ, инфляция в России по итогам 2025 года составит 7-8%.</w:t>
      </w:r>
    </w:p>
    <w:p w14:paraId="75CC0470" w14:textId="77777777" w:rsidR="00CD3303" w:rsidRDefault="00CD3303" w:rsidP="00CD3303">
      <w:r>
        <w:t>СНОВА СОХРАНИТ</w:t>
      </w:r>
    </w:p>
    <w:p w14:paraId="2ED3346D" w14:textId="77777777" w:rsidR="00CD3303" w:rsidRDefault="00CD3303" w:rsidP="00CD3303">
      <w:r>
        <w:t>Главный экономист "Эксперт РА" Антон Табах считает, что ЦБ РФ на заседании в пятницу сохранит ставку и смягчит сигнал по дальнейшим шагам. "Снижение, скорее всего, будет "на столе" - но состоится, скорее всего, только в конце июля, при чем, есть вероятность, сразу на 2 процентных пункта. Дальше снижение будет медленным и шагами по 0,5 процентных пункта, с ожиданием ставки в конце года в 17,5%-18%", - подчеркнул он.</w:t>
      </w:r>
    </w:p>
    <w:p w14:paraId="778EF743" w14:textId="77777777" w:rsidR="00CD3303" w:rsidRDefault="00CD3303" w:rsidP="00CD3303">
      <w:r>
        <w:t xml:space="preserve">Управляющий эксперт центра аналитики и экспертизы ПСБ Денис Попов также ожидает сохранения ключевой ставки на уровне 21% и "явного смягчения сигнала". "ЦБ не будет форсировать переход к циклу снижения ключевой ставки, так как продолжает </w:t>
      </w:r>
      <w:r>
        <w:lastRenderedPageBreak/>
        <w:t>фиксировать существенные риски рецидива инфляции. Начало цикла снижения ставки ожидаем в третьем квартале 2025 года до уровня 18% на конец года", - добавил он.</w:t>
      </w:r>
    </w:p>
    <w:p w14:paraId="42B0B1FC" w14:textId="77777777" w:rsidR="00CD3303" w:rsidRDefault="00CD3303" w:rsidP="00CD3303">
      <w:r>
        <w:t>Главный аналитик Совкомбанка Михаил Васильев уверен, что Банк России на ближайшем заседании 6 июня снова сохранит ключевую ставку на уровне 21% и смягчит риторику и сигнал. По его мнению, сохранение ключевой продолжит оказывать охлаждающее влияние на спрос и тормозить инфляцию. "Цикл смягчения денежно-кредитной политики может начаться на заседании 25 июля со снижения ключевой ставки на 100-200 базисных пунктов, до 19-20%. К концу года мы ожидаем снижения ключевой ставки до 14%", - отметил аналитик.</w:t>
      </w:r>
    </w:p>
    <w:p w14:paraId="0FA8F913" w14:textId="77777777" w:rsidR="00CD3303" w:rsidRDefault="00CD3303" w:rsidP="00CD3303">
      <w:r>
        <w:t>Управляющий директор рейтинговой службы НРА Сергей Гришунин также считает, что Банк России сохранит ставку на уровне 21%. Первое снижение возможно на заседании 25 июля до 19-20% годовых. А на конец года, по его мнению, можно ожидать ставку на уровне 17-19% "ближе к середине диапазона".</w:t>
      </w:r>
    </w:p>
    <w:p w14:paraId="6068104A" w14:textId="77777777" w:rsidR="00CD3303" w:rsidRDefault="00CD3303" w:rsidP="00CD3303">
      <w:r>
        <w:t>ПЕРВОЕ ПОНИЖЕНИЕ</w:t>
      </w:r>
    </w:p>
    <w:p w14:paraId="1345BE2D" w14:textId="77777777" w:rsidR="00CD3303" w:rsidRDefault="00CD3303" w:rsidP="00CD3303">
      <w:r>
        <w:t>Старший директор группы суверенных и региональных рейтингов АКРА Дмитрий Куликов допускает первое понижение ставки на ближайшем заседании.</w:t>
      </w:r>
    </w:p>
    <w:p w14:paraId="759D8F46" w14:textId="77777777" w:rsidR="00CD3303" w:rsidRDefault="00CD3303" w:rsidP="00CD3303">
      <w:r>
        <w:t>"Варианты с первым понижением ставки в июне и в июле примерно равновероятны. Я бы ожидал первого шага в июне, но многое зависит от новостного фона ... Изменения ставки будут относительно равномерно распределены по времени, а величина шагов составит один процентный пункт. Если внешняя конъюнктура сильно не изменится, можем увидеть три-четыре понижающих ключевую ставку шага до конца этого года", - отметил Куликов.</w:t>
      </w:r>
    </w:p>
    <w:p w14:paraId="388E62D9" w14:textId="77777777" w:rsidR="00CD3303" w:rsidRDefault="00CD3303" w:rsidP="00CD3303">
      <w:r>
        <w:t>Главный экономист "БКС Мир инвестиций" Илья Федоров также считает, что ЦБ снизит ставку в июне на один процентный пункт до 20%, по его мнению, это компромиссный вариант, а к концу года можно ожидать ставку на уровне 16% годовых.</w:t>
      </w:r>
    </w:p>
    <w:p w14:paraId="4972E065" w14:textId="77777777" w:rsidR="00CD3303" w:rsidRDefault="00CD3303" w:rsidP="00CD3303">
      <w:r>
        <w:t>"С одной стороны, инфляция идет второй квартал ниже цели ЦБ, а с другой - носит неустойчивый характер, а проинфляционные риски на среднесрочном горизонте остаются высокими... Избыточная жесткость может привести к более быстрому замедлению экономики. Рынок уже готовится к снижению ключевой ставки", - заметил он.</w:t>
      </w:r>
    </w:p>
    <w:p w14:paraId="57175A0F" w14:textId="77777777" w:rsidR="00280C7B" w:rsidRPr="00D67259" w:rsidRDefault="00280C7B" w:rsidP="00280C7B">
      <w:pPr>
        <w:pStyle w:val="2"/>
      </w:pPr>
      <w:bookmarkStart w:id="143" w:name="_Toc200091530"/>
      <w:r w:rsidRPr="00D67259">
        <w:t>Эксперт, 05.06.2025, ЦБ не изменит ставку</w:t>
      </w:r>
      <w:bookmarkEnd w:id="143"/>
    </w:p>
    <w:p w14:paraId="35E6C359" w14:textId="77777777" w:rsidR="00280C7B" w:rsidRPr="00D67259" w:rsidRDefault="00280C7B" w:rsidP="00BC0E87">
      <w:pPr>
        <w:pStyle w:val="3"/>
      </w:pPr>
      <w:bookmarkStart w:id="144" w:name="_Toc200091531"/>
      <w:r w:rsidRPr="00D67259">
        <w:t>Завтра Банк России проведет заседание, на котором будет принято решение по ключевой ставке, остающейся на уровне 21% - рекордно высоком с начала 2000-х. Консенсус-прогноз крупных банков указывает на сохранение ставки с мягкой риторикой. Однако ряд факторов свидетельствуют о необходимости ее снижения. Рассмотрим некоторые причины такой необходимости.</w:t>
      </w:r>
      <w:bookmarkEnd w:id="144"/>
    </w:p>
    <w:p w14:paraId="70E0F543" w14:textId="77777777" w:rsidR="00280C7B" w:rsidRPr="00D67259" w:rsidRDefault="00280C7B" w:rsidP="00280C7B">
      <w:r w:rsidRPr="00D67259">
        <w:t>Сокращение гражданского производства</w:t>
      </w:r>
    </w:p>
    <w:p w14:paraId="012DF392" w14:textId="77777777" w:rsidR="00280C7B" w:rsidRPr="00D67259" w:rsidRDefault="00280C7B" w:rsidP="00280C7B">
      <w:r w:rsidRPr="00D67259">
        <w:t xml:space="preserve">Российская экономика демонстрирует признаки рецессии в гражданских секторах. По данным Росстата, в I квартале 2025 г. объем промышленного производства вырос на 1,1% год к году, а обрабатывающая промышленность - на 4,7%. Однако этот рост обусловлен </w:t>
      </w:r>
      <w:r w:rsidRPr="00D67259">
        <w:lastRenderedPageBreak/>
        <w:t>преимущественно военно-промышленным комплексом (ВПК), где производство вооружений и военной техники увеличилось в несколько раз.</w:t>
      </w:r>
    </w:p>
    <w:p w14:paraId="5AE5CEA0" w14:textId="77777777" w:rsidR="00280C7B" w:rsidRPr="00D67259" w:rsidRDefault="00280C7B" w:rsidP="00280C7B">
      <w:r w:rsidRPr="00D67259">
        <w:t>Гражданские отрасли, напротив, стагнируют или сокращаются. По данным Центра макроэкономического анализа и краткосрочного прогнозирования (ЦМАКП), в I квартале 2025 г. производство гражданской продукции сократилось на 0,8% в среднем за месяц, а в марте спад достиг 1,1% - худший показатель с апреля 2023 г. Спад затронул машиностроение, производство электрооборудования, строительных материалов, черную металлургию и пищевую промышленность (минус 0,7% в месяц). Индекс деловой активности (PMI) в промышленности остается ниже 50 пунктов, а грузоперевозки РЖД сократились на 9,7% год к году, сигнализируя о снижении экономической активности.</w:t>
      </w:r>
    </w:p>
    <w:p w14:paraId="3D34BEDF" w14:textId="77777777" w:rsidR="00280C7B" w:rsidRPr="00D67259" w:rsidRDefault="00280C7B" w:rsidP="00280C7B">
      <w:r w:rsidRPr="00D67259">
        <w:t>Высокая ключевая ставка ограничивает кредитование, что сдерживает инвестиции в гражданские сектора. Перераспределение ресурсов в пользу ВПК и дефицит рабочей силы из-за мобилизации и эмиграции усугубляют ситуацию.</w:t>
      </w:r>
    </w:p>
    <w:p w14:paraId="2B8B41C9" w14:textId="77777777" w:rsidR="00280C7B" w:rsidRPr="00D67259" w:rsidRDefault="00280C7B" w:rsidP="00280C7B">
      <w:r w:rsidRPr="00D67259">
        <w:t>Рост просрочек по кредитам</w:t>
      </w:r>
    </w:p>
    <w:p w14:paraId="18678E85" w14:textId="77777777" w:rsidR="00280C7B" w:rsidRPr="00D67259" w:rsidRDefault="00280C7B" w:rsidP="00280C7B">
      <w:r w:rsidRPr="00D67259">
        <w:t>Высокие ставки привели к ухудшению качества кредитного портфеля. С начала 2025 г. доля проблемных кредитов (NPL) в розничном сегменте выросла с 4,6 до 5,5%. По необеспеченным кредитам NPL 90+ достиг 10,5%, увеличившись вдвое за год. Согласно отчету Сбербанка, ситуация с просрочками до 90 дней ухудшается: по кредитным картам доля просрочек за квартал выросла в два раза. Это снижает потребительский спрос и увеличивает риски для банковской системы, что может усилить экономический спад.</w:t>
      </w:r>
    </w:p>
    <w:p w14:paraId="57D33744" w14:textId="77777777" w:rsidR="00280C7B" w:rsidRPr="00D67259" w:rsidRDefault="00280C7B" w:rsidP="00280C7B">
      <w:r w:rsidRPr="00D67259">
        <w:t>Увеличение дефицита бюджета</w:t>
      </w:r>
    </w:p>
    <w:p w14:paraId="5CFC1952" w14:textId="77777777" w:rsidR="00280C7B" w:rsidRPr="00D67259" w:rsidRDefault="00280C7B" w:rsidP="00280C7B">
      <w:r w:rsidRPr="00D67259">
        <w:t>12 мая 2025 г. правительство пересмотрело бюджет, увеличив дефицит с 0,5% ВВП (1,173 трлн руб.) до 1,7% ВВП (3,792 трлн руб.). Это связано с падением нефтегазовых доходов на 2,6 трлн руб. из-за снижения цены нефти (с $69,7 до $56 за баррель) и укрепления рубля (с 96,5 до 94,3 руб. за доллар). Доходы бюджета сократились с 40,3 трлн до 38,5 трлн руб., а расходы выросли до 42,3 трлн руб.</w:t>
      </w:r>
    </w:p>
    <w:p w14:paraId="4E645506" w14:textId="77777777" w:rsidR="00280C7B" w:rsidRPr="00D67259" w:rsidRDefault="00280C7B" w:rsidP="00280C7B">
      <w:r w:rsidRPr="00D67259">
        <w:t>Дефицит частично покрывается за счет Фонда национального благосостояния (ФНБ), ликвидная часть которого на 1 июня 2025 г. составила 2,84 трлн руб. (60% - в юанях, 40% - в золоте). С начала 2022 г. ликвидная часть ФНБ сократилась в 4,5 раза (с 6,3 до 1,3% ВВП), и текущих резервов недостаточно для покрытия дефицита без дополнительных заимствований. Продажа юаней из ФНБ временно поддерживает рубль, но при низких ценах на нефть резервы могут быть исчерпаны, что создает риск валютной нестабильности.</w:t>
      </w:r>
    </w:p>
    <w:p w14:paraId="7A1EB924" w14:textId="77777777" w:rsidR="00280C7B" w:rsidRPr="00D67259" w:rsidRDefault="00280C7B" w:rsidP="00280C7B">
      <w:r w:rsidRPr="00D67259">
        <w:t>Альтернатива - увеличение заимствований через ОФЗ, но высокая стоимость заимствований и риск паники на рынке делают этот вариант нежелательным. Сохранение высокой ставки усиливает давление на бюджет, ограничивая возможности для стимулирования экономики.</w:t>
      </w:r>
    </w:p>
    <w:p w14:paraId="07B1A4D9" w14:textId="77777777" w:rsidR="00280C7B" w:rsidRPr="00D67259" w:rsidRDefault="00280C7B" w:rsidP="00280C7B">
      <w:r w:rsidRPr="00D67259">
        <w:t>Почему медлит ЦБ</w:t>
      </w:r>
    </w:p>
    <w:p w14:paraId="450DDB98" w14:textId="77777777" w:rsidR="00280C7B" w:rsidRPr="00D67259" w:rsidRDefault="00280C7B" w:rsidP="00280C7B">
      <w:r w:rsidRPr="00D67259">
        <w:t>Высокая ставка была введена для борьбы с инфляцией. Эльвира Набиуллина настаивает на сохранении жесткой политики до достижения целевого уровня инфляции в 4%, но высокие военные расходы (около трети бюджета) снижают эффективность ставок, так как предприятия ВПК берут кредиты независимо от их стоимости.</w:t>
      </w:r>
    </w:p>
    <w:p w14:paraId="3FAE29FD" w14:textId="77777777" w:rsidR="00280C7B" w:rsidRPr="00D67259" w:rsidRDefault="00280C7B" w:rsidP="00280C7B">
      <w:r w:rsidRPr="00D67259">
        <w:lastRenderedPageBreak/>
        <w:t>Ключевая ставка в 21% заглушает симптомы экономических проблем, но не решает их. Гражданский сектор находится на грани рецессии, просрочки по кредитам растут, а бюджетный дефицит угрожает стабильности. Сохранение высокой ставки сдерживает инвестиции и ухудшает положение гражданских отраслей, в то время как ВПК, несмотря на рост, начинает замедляться из-за санкций и ограничений мощностей. Снижение ставки на июньском заседании могло бы поддержать экономику, но ЦБ, вероятно, предпочтет осторожность, опасаясь нового всплеска инфляции.</w:t>
      </w:r>
    </w:p>
    <w:p w14:paraId="178DAB99" w14:textId="77777777" w:rsidR="00280C7B" w:rsidRPr="00D67259" w:rsidRDefault="00280C7B" w:rsidP="00280C7B">
      <w:r w:rsidRPr="00D67259">
        <w:t>Укрепление рубля: благо или иллюзия</w:t>
      </w:r>
    </w:p>
    <w:p w14:paraId="30FCDA82" w14:textId="77777777" w:rsidR="00280C7B" w:rsidRPr="00D67259" w:rsidRDefault="00280C7B" w:rsidP="00280C7B">
      <w:r w:rsidRPr="00D67259">
        <w:t>Глава ЦБ Эльвира Набиуллина связывает укрепление рубля с высокой ключевой ставкой, но эффект этого укрепления неоднозначен. После начала СВО в 2022 г. девальвация рубля (с 75 до 120 руб. за доллар) спровоцировала скачок инфляции до 11,9% из-за импортозависимости экономики (около 30% потребительских товаров - импорт) и временного шока предложения, пока не сформировались новые логистические цепочки. В этих условиях рост внутреннего производства был критически важен, но высокая ставка лишь отложила решение проблемы, усугубив спад в гражданских секторах.</w:t>
      </w:r>
    </w:p>
    <w:p w14:paraId="6F578377" w14:textId="77777777" w:rsidR="00280C7B" w:rsidRPr="00D67259" w:rsidRDefault="00280C7B" w:rsidP="00280C7B">
      <w:r w:rsidRPr="00D67259">
        <w:t>Высокая ставка стимулировала приток рублей на депозиты: объем рублевых сбережений в 2024 г. вырос. Это временно укрепило рубль, но маржинальность компаний снизилась из-за ограниченного доступа к кредитам. ЦБ рассчитывал, что неэффективные компании покинут рынок, уступив место более производительным игрокам, что решит проблему дефицита кадров (уровень безработицы - 2,3%). Однако вместо этого произошло сокращение выпуска: в I квартале 2025 г. производство гражданской продукции упало на 0,8%.</w:t>
      </w:r>
    </w:p>
    <w:p w14:paraId="0B5B6F0F" w14:textId="77777777" w:rsidR="00280C7B" w:rsidRPr="00D67259" w:rsidRDefault="00280C7B" w:rsidP="00280C7B">
      <w:r w:rsidRPr="00D67259">
        <w:t>Переход населения от сберегательной модели к потребительской усилит давление на рубль. Текущий высокий уровень сбережений сдерживает спрос, но сокращение производства при росте потребления создаст дефицит товаров. Учитывая импортозависимость, это увеличит спрос на валюту, что приведет к девальвации рубля. Без роста внутреннего производства и с истощающимися резервами ФНБ (1,3% ВВП) ЦБ будет сложно стабилизировать валютный рынок.</w:t>
      </w:r>
    </w:p>
    <w:p w14:paraId="4DC04B9E" w14:textId="77777777" w:rsidR="00280C7B" w:rsidRPr="00D67259" w:rsidRDefault="00280C7B" w:rsidP="00280C7B">
      <w:r w:rsidRPr="00D67259">
        <w:t>ЦБ опасается, что переход к мягкой денежно-кредитной политике спровоцирует новый скачок инфляции, как это было после последнего снижения. Однако текущая политика подавления потребления высокой ставкой не решает фундаментальной проблемы - слабости гражданского производства. Если инфляция неизбежна из-за импортозависимости и дефицита предложения, не лучше ли было сосредоточиться на развитии гражданского сектора? Создание новых производственных мощностей, например, в машиностроении или пищевой промышленности, могло бы снизить зависимость от импорта с 30 до 20% в среднесрочной перспективе, как прогнозировал Минпромторг в 2023 г. Это увеличило бы предложение товаров и укрепило рубль в долгосрочной перспективе. Вместо этого высокая ставка подавляет инвестиции, усиливая спад. Подавление потребления лишь маскирует проблему, оставляя экономику уязвимой перед неизбежным возвращением инфляции.</w:t>
      </w:r>
    </w:p>
    <w:p w14:paraId="6521DCF0" w14:textId="77777777" w:rsidR="00280C7B" w:rsidRPr="00D67259" w:rsidRDefault="00280C7B" w:rsidP="00280C7B">
      <w:hyperlink r:id="rId47" w:history="1">
        <w:r w:rsidRPr="00D67259">
          <w:rPr>
            <w:rStyle w:val="a3"/>
          </w:rPr>
          <w:t>https://expert.ru/mnenie/pora-snizhat-stavku/</w:t>
        </w:r>
      </w:hyperlink>
      <w:r w:rsidRPr="00D67259">
        <w:t xml:space="preserve"> </w:t>
      </w:r>
    </w:p>
    <w:p w14:paraId="5F25DCA5" w14:textId="77777777" w:rsidR="00E54B8B" w:rsidRPr="00D67259" w:rsidRDefault="00E54B8B" w:rsidP="00E54B8B">
      <w:pPr>
        <w:pStyle w:val="2"/>
      </w:pPr>
      <w:bookmarkStart w:id="145" w:name="_Toc200091532"/>
      <w:r w:rsidRPr="00D67259">
        <w:lastRenderedPageBreak/>
        <w:t>РБК Инвестиции, 05.06.2025, Средняя ставка по вкладам в топ-10 банков снизилась до 19,39% годовых</w:t>
      </w:r>
      <w:bookmarkEnd w:id="145"/>
    </w:p>
    <w:p w14:paraId="4A8E90A4" w14:textId="77777777" w:rsidR="00E54B8B" w:rsidRPr="00D67259" w:rsidRDefault="00E54B8B" w:rsidP="00BC0E87">
      <w:pPr>
        <w:pStyle w:val="3"/>
      </w:pPr>
      <w:bookmarkStart w:id="146" w:name="_Toc200091533"/>
      <w:r w:rsidRPr="00D67259">
        <w:t>Средняя максимальная ставка по вкладам в топ-10 банков в третьей декаде мая снизилась на 0,13 п.п. и составила 19,39% годовых, сообщает Банк России.</w:t>
      </w:r>
      <w:bookmarkEnd w:id="146"/>
    </w:p>
    <w:p w14:paraId="5A4FB03A" w14:textId="77777777" w:rsidR="00E54B8B" w:rsidRPr="00D67259" w:rsidRDefault="00E54B8B" w:rsidP="00E54B8B">
      <w:r w:rsidRPr="00D67259">
        <w:t>Цикл снижения показателя начался в третьей декаде февраля, когда средняя ставка после продолжительного периода роста опустилась ниже ключевой ставки. В третьей декаде апреля средняя ставка опустилась ниже отметки 20% годовых, на которой в последний раз находилась во второй декаде октября 2024 года (19,65% годовых).</w:t>
      </w:r>
    </w:p>
    <w:p w14:paraId="3E289A4E" w14:textId="77777777" w:rsidR="00E54B8B" w:rsidRPr="00D67259" w:rsidRDefault="00E54B8B" w:rsidP="00E54B8B">
      <w:r w:rsidRPr="00D67259">
        <w:t>Исторически рекордный уровень средней ставки по вкладам 22,28% был зафиксирован во второй декаде декабря 2024 года, а затем он пошел на снижение.</w:t>
      </w:r>
    </w:p>
    <w:p w14:paraId="36B47821" w14:textId="77777777" w:rsidR="00E54B8B" w:rsidRPr="00D67259" w:rsidRDefault="00E54B8B" w:rsidP="00E54B8B">
      <w:r w:rsidRPr="00D67259">
        <w:t>В третьей декаде мая значительно снизились ставки по депозитам на срок от шести месяцев до одного года - на 0,41 п.п. Уменьшились ставки по депозитам на срок до трех месяцев и вкладам от трех до шести месяцев - на 0,14 п.п. и 0,18 п.п. соответственно. Незначительно (на 0,06 п.п.) опустились ставки по вкладам на срок свыше одного года.</w:t>
      </w:r>
    </w:p>
    <w:p w14:paraId="44716301" w14:textId="77777777" w:rsidR="00E54B8B" w:rsidRPr="00D67259" w:rsidRDefault="00E54B8B" w:rsidP="00E54B8B">
      <w:r w:rsidRPr="00D67259">
        <w:t xml:space="preserve">Средние максимальные процентные ставки по вкладам в топ-10 банков в зависимости от срока в третьей декаде мая составили:  </w:t>
      </w:r>
    </w:p>
    <w:p w14:paraId="4CEFEF1C" w14:textId="77777777" w:rsidR="00E54B8B" w:rsidRPr="00D67259" w:rsidRDefault="00E54B8B" w:rsidP="00E54B8B">
      <w:r w:rsidRPr="00D67259">
        <w:t>•</w:t>
      </w:r>
      <w:r w:rsidRPr="00D67259">
        <w:tab/>
        <w:t xml:space="preserve">на срок до трех месяцев - 18,07% годовых (-0,14 п.п. ко второй декаде мая); </w:t>
      </w:r>
    </w:p>
    <w:p w14:paraId="2BB4E588" w14:textId="77777777" w:rsidR="00E54B8B" w:rsidRPr="00D67259" w:rsidRDefault="00E54B8B" w:rsidP="00E54B8B">
      <w:r w:rsidRPr="00D67259">
        <w:t>•</w:t>
      </w:r>
      <w:r w:rsidRPr="00D67259">
        <w:tab/>
        <w:t xml:space="preserve">на срок от трех до шести месяцев - 18,81% годовых (-0,18 п.п.); </w:t>
      </w:r>
    </w:p>
    <w:p w14:paraId="55D65C82" w14:textId="77777777" w:rsidR="00E54B8B" w:rsidRPr="00D67259" w:rsidRDefault="00E54B8B" w:rsidP="00E54B8B">
      <w:r w:rsidRPr="00D67259">
        <w:t>•</w:t>
      </w:r>
      <w:r w:rsidRPr="00D67259">
        <w:tab/>
        <w:t xml:space="preserve">на срок от шести месяцев до одного года - 18,66% годовых (-0,41 п.п.); </w:t>
      </w:r>
    </w:p>
    <w:p w14:paraId="1BA7D9B8" w14:textId="77777777" w:rsidR="00E54B8B" w:rsidRPr="00D67259" w:rsidRDefault="00E54B8B" w:rsidP="00E54B8B">
      <w:r w:rsidRPr="00D67259">
        <w:t>•</w:t>
      </w:r>
      <w:r w:rsidRPr="00D67259">
        <w:tab/>
        <w:t xml:space="preserve">на срок свыше одного года - 17,50% годовых (-0,06 п.п.). </w:t>
      </w:r>
    </w:p>
    <w:p w14:paraId="1158304D" w14:textId="77777777" w:rsidR="00E54B8B" w:rsidRPr="00D67259" w:rsidRDefault="00E54B8B" w:rsidP="00E54B8B">
      <w:r w:rsidRPr="00D67259">
        <w:t>При расчете средней максимальной ставки учитываются срочные банковские вклады, доступные любому клиенту без предварительных условий.</w:t>
      </w:r>
    </w:p>
    <w:p w14:paraId="7F41C63F" w14:textId="77777777" w:rsidR="00E54B8B" w:rsidRPr="00D67259" w:rsidRDefault="00E54B8B" w:rsidP="00E54B8B">
      <w:r w:rsidRPr="00D67259">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Почта Банке, Московском кредитном банке, Т-банке, Промсвязьбанке, Совкомбанке.</w:t>
      </w:r>
    </w:p>
    <w:p w14:paraId="195F5BA5" w14:textId="77777777" w:rsidR="00E54B8B" w:rsidRPr="00D67259" w:rsidRDefault="00E54B8B" w:rsidP="00E54B8B">
      <w:r w:rsidRPr="00D67259">
        <w:t xml:space="preserve">По данным мониторинга "РБК Инвестиций", на текущей неделе, со 2 июня, два банка из топ-10 изменил ставки или условия по сберегательным продуктам:  </w:t>
      </w:r>
    </w:p>
    <w:p w14:paraId="7A4B8D0C" w14:textId="77777777" w:rsidR="00E54B8B" w:rsidRPr="00D67259" w:rsidRDefault="00E54B8B" w:rsidP="00E54B8B">
      <w:r w:rsidRPr="00D67259">
        <w:t>•</w:t>
      </w:r>
      <w:r w:rsidRPr="00D67259">
        <w:tab/>
        <w:t xml:space="preserve">Совкомбанк предложил клиентам новый сезонный вклад "Щедрое лето" со ставкой до 23% годовых; </w:t>
      </w:r>
    </w:p>
    <w:p w14:paraId="3F6F09D5" w14:textId="77777777" w:rsidR="00E54B8B" w:rsidRPr="00D67259" w:rsidRDefault="00E54B8B" w:rsidP="00E54B8B">
      <w:r w:rsidRPr="00D67259">
        <w:t>•</w:t>
      </w:r>
      <w:r w:rsidRPr="00D67259">
        <w:tab/>
        <w:t xml:space="preserve">Газпромбанк снизил ставки по всей линейке вкладов сроком до одного года. </w:t>
      </w:r>
    </w:p>
    <w:p w14:paraId="21D90F9D" w14:textId="77777777" w:rsidR="00E54B8B" w:rsidRPr="00D67259" w:rsidRDefault="00E54B8B" w:rsidP="00E54B8B">
      <w:r w:rsidRPr="00D67259">
        <w:t xml:space="preserve">"РБК Инвестиции " рассчитали среднюю максимальную ставку по вкладам в топ-10 крупнейших банков. На 5 июня в зависимости от срока она составляет:  </w:t>
      </w:r>
    </w:p>
    <w:p w14:paraId="1F38CEB5" w14:textId="77777777" w:rsidR="00E54B8B" w:rsidRPr="00D67259" w:rsidRDefault="00E54B8B" w:rsidP="00E54B8B">
      <w:r w:rsidRPr="00D67259">
        <w:t>•</w:t>
      </w:r>
      <w:r w:rsidRPr="00D67259">
        <w:tab/>
        <w:t xml:space="preserve">на три месяца - 19,36% (-0,06 п.п. за неделю, с 29 мая); </w:t>
      </w:r>
    </w:p>
    <w:p w14:paraId="615EB2F8" w14:textId="77777777" w:rsidR="00E54B8B" w:rsidRPr="00D67259" w:rsidRDefault="00E54B8B" w:rsidP="00E54B8B">
      <w:r w:rsidRPr="00D67259">
        <w:t>•</w:t>
      </w:r>
      <w:r w:rsidRPr="00D67259">
        <w:tab/>
        <w:t xml:space="preserve">на шесть месяцев - 19,38% (-0,1 п.п.); </w:t>
      </w:r>
    </w:p>
    <w:p w14:paraId="0904BD4C" w14:textId="77777777" w:rsidR="00E54B8B" w:rsidRPr="00D67259" w:rsidRDefault="00E54B8B" w:rsidP="00E54B8B">
      <w:r w:rsidRPr="00D67259">
        <w:t>•</w:t>
      </w:r>
      <w:r w:rsidRPr="00D67259">
        <w:tab/>
        <w:t xml:space="preserve">на один год - 18,81% (без изменений). </w:t>
      </w:r>
    </w:p>
    <w:p w14:paraId="15DEC0FD" w14:textId="77777777" w:rsidR="00E54B8B" w:rsidRPr="00D67259" w:rsidRDefault="00E54B8B" w:rsidP="00E54B8B">
      <w:r w:rsidRPr="00D67259">
        <w:t xml:space="preserve">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w:t>
      </w:r>
      <w:r w:rsidRPr="00D67259">
        <w:lastRenderedPageBreak/>
        <w:t>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1D9E5C1D" w14:textId="77777777" w:rsidR="00E54B8B" w:rsidRPr="00D67259" w:rsidRDefault="00E54B8B" w:rsidP="00E54B8B">
      <w:r w:rsidRPr="00D67259">
        <w:t>В ожидании снижения ключевой ставки ЦБ крупнейшие банки продолжают снижать ставки по депозитам, выяснили "РБК Инвестиции". По мнению экспертов, банки могут продолжить снижать ставки по вкладам независимо от решения Банка России на заседании 6 июня, так как они играют на опережение и ориентируются не только на ближайшее заседание, но в целом на перспективы до конца года.</w:t>
      </w:r>
    </w:p>
    <w:p w14:paraId="5F4092D5" w14:textId="77777777" w:rsidR="00E54B8B" w:rsidRPr="00D67259" w:rsidRDefault="00E54B8B" w:rsidP="00E54B8B">
      <w:r w:rsidRPr="00D67259">
        <w:t>По данным "РБК Инвестиций", наиболее активно на прошлой неделе снижались ставки по депозитам на шесть месяцев - их доходность снизилась на 0,3-2 п.п. сразу в трех банках из топ-10. Доходность годовых депозитов уменьшилась на 1-1,2 п.п., а наименее существенно уменьшились ставки по трехмесячным депозитам - на 0,3-0,5 п.п.</w:t>
      </w:r>
    </w:p>
    <w:p w14:paraId="4B4DEE76" w14:textId="77777777" w:rsidR="00E54B8B" w:rsidRPr="00D67259" w:rsidRDefault="00E54B8B" w:rsidP="00E54B8B">
      <w:r w:rsidRPr="00D67259">
        <w:t>По вкладам без дополнительных условий максимальная ставка в топ-10 банков составляет 20,5% годовых, а на сроках полгода и один год - 20% годовых.</w:t>
      </w:r>
    </w:p>
    <w:p w14:paraId="07C21317" w14:textId="77777777" w:rsidR="00E54B8B" w:rsidRPr="00D67259" w:rsidRDefault="00E54B8B" w:rsidP="00E54B8B">
      <w:r w:rsidRPr="00D67259">
        <w:t>Индексы доходности вкладов также продолжают фиксировать снижение процентных ставок. Так, на 5 июня в 85 крупнейших банках средняя ставка по вкладам сроком на один год на сумму от 100 тыс. составляет 15,94% годовых, по данным ежедневного индекса FRG100. Это минимальное значение индекса с 30 октября 2024 года, за прошедшую неделю он потерял 0,17 п.п., а за месяц - 0,3 п.п.</w:t>
      </w:r>
    </w:p>
    <w:p w14:paraId="3B631440" w14:textId="77777777" w:rsidR="00E54B8B" w:rsidRPr="00D67259" w:rsidRDefault="00E54B8B" w:rsidP="00E54B8B">
      <w:r w:rsidRPr="00D67259">
        <w:t xml:space="preserve">В разбивке по остальным срокам на тех же условиях индекс FRG100 по состоянию на 5 июня зафиксировал разнонаправленное изменение ставок по депозитам:  </w:t>
      </w:r>
    </w:p>
    <w:p w14:paraId="630CAC3F" w14:textId="77777777" w:rsidR="00E54B8B" w:rsidRPr="00D67259" w:rsidRDefault="00E54B8B" w:rsidP="00E54B8B">
      <w:r w:rsidRPr="00D67259">
        <w:t>•</w:t>
      </w:r>
      <w:r w:rsidRPr="00D67259">
        <w:tab/>
        <w:t xml:space="preserve">на один месяц - 15,58% (+0,01 п.п. за неделю); </w:t>
      </w:r>
    </w:p>
    <w:p w14:paraId="7838D449" w14:textId="77777777" w:rsidR="00E54B8B" w:rsidRPr="00D67259" w:rsidRDefault="00E54B8B" w:rsidP="00E54B8B">
      <w:r w:rsidRPr="00D67259">
        <w:t>•</w:t>
      </w:r>
      <w:r w:rsidRPr="00D67259">
        <w:tab/>
        <w:t xml:space="preserve">на три месяца - 16,96% (-0,14 п.п.); </w:t>
      </w:r>
    </w:p>
    <w:p w14:paraId="3734E7D6" w14:textId="77777777" w:rsidR="00E54B8B" w:rsidRPr="00D67259" w:rsidRDefault="00E54B8B" w:rsidP="00E54B8B">
      <w:r w:rsidRPr="00D67259">
        <w:t>•</w:t>
      </w:r>
      <w:r w:rsidRPr="00D67259">
        <w:tab/>
        <w:t xml:space="preserve">на шесть месяцев - 17,03% (-0,18 п.п); </w:t>
      </w:r>
    </w:p>
    <w:p w14:paraId="03AEC534" w14:textId="77777777" w:rsidR="00E54B8B" w:rsidRPr="00D67259" w:rsidRDefault="00E54B8B" w:rsidP="00E54B8B">
      <w:r w:rsidRPr="00D67259">
        <w:t>•</w:t>
      </w:r>
      <w:r w:rsidRPr="00D67259">
        <w:tab/>
        <w:t xml:space="preserve">на три года - 11,84% (-0,23 п.п.). </w:t>
      </w:r>
    </w:p>
    <w:p w14:paraId="62D001CD" w14:textId="77777777" w:rsidR="00E54B8B" w:rsidRPr="00D67259" w:rsidRDefault="00E54B8B" w:rsidP="00E54B8B">
      <w:r w:rsidRPr="00D67259">
        <w:t xml:space="preserve">По данным на 4 июня,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14:paraId="60E2123A" w14:textId="77777777" w:rsidR="00E54B8B" w:rsidRPr="00D67259" w:rsidRDefault="00E54B8B" w:rsidP="00E54B8B">
      <w:r w:rsidRPr="00D67259">
        <w:t>•</w:t>
      </w:r>
      <w:r w:rsidRPr="00D67259">
        <w:tab/>
        <w:t xml:space="preserve">на три месяца - 19,61%; </w:t>
      </w:r>
    </w:p>
    <w:p w14:paraId="5BE22578" w14:textId="77777777" w:rsidR="00E54B8B" w:rsidRPr="00D67259" w:rsidRDefault="00E54B8B" w:rsidP="00E54B8B">
      <w:r w:rsidRPr="00D67259">
        <w:t>•</w:t>
      </w:r>
      <w:r w:rsidRPr="00D67259">
        <w:tab/>
        <w:t xml:space="preserve">на шесть месяцев - 19,25%; </w:t>
      </w:r>
    </w:p>
    <w:p w14:paraId="0DC443BD" w14:textId="77777777" w:rsidR="00E54B8B" w:rsidRPr="00D67259" w:rsidRDefault="00E54B8B" w:rsidP="00E54B8B">
      <w:r w:rsidRPr="00D67259">
        <w:t>•</w:t>
      </w:r>
      <w:r w:rsidRPr="00D67259">
        <w:tab/>
        <w:t xml:space="preserve">на год - 18,54%. </w:t>
      </w:r>
    </w:p>
    <w:p w14:paraId="3D6766A7" w14:textId="77777777" w:rsidR="00E54B8B" w:rsidRPr="00D67259" w:rsidRDefault="00E54B8B" w:rsidP="00E54B8B">
      <w:r w:rsidRPr="00D67259">
        <w:t>В среднем в топ-10 самых надежных российских банков можно разместить средства на вкладах под процент не выше 19,4% годовых, причем сроком не более шести месяцев, рассказала ведущий аналитик Freedom Finance Global Наталья Мильчакова.</w:t>
      </w:r>
    </w:p>
    <w:p w14:paraId="42D9E8F6" w14:textId="77777777" w:rsidR="00E54B8B" w:rsidRPr="00D67259" w:rsidRDefault="00E54B8B" w:rsidP="00E54B8B">
      <w:r w:rsidRPr="00D67259">
        <w:t xml:space="preserve">Аналитик предложила два варианта скорости снижения ставок по депозитам в зависимости от решения Банка России по ключевой ставке 6 июня:  </w:t>
      </w:r>
    </w:p>
    <w:p w14:paraId="3CCB0C78" w14:textId="77777777" w:rsidR="00E54B8B" w:rsidRPr="00D67259" w:rsidRDefault="00E54B8B" w:rsidP="00E54B8B">
      <w:r w:rsidRPr="00D67259">
        <w:t>•</w:t>
      </w:r>
      <w:r w:rsidRPr="00D67259">
        <w:tab/>
        <w:t xml:space="preserve">если ставка останется без изменений, в июне банки все равно продолжат снижать ставки по депозитам, особенно если сигнал регулятора рынку окажется не "ястребиным", так как привлекать ликвидность под высокие проценты им становится все менее выгодно, а первый квартал для банковского сектора с точки зрения прибылей по РСБУ оказался в целом не слишком удачным; </w:t>
      </w:r>
    </w:p>
    <w:p w14:paraId="54AA2F09" w14:textId="77777777" w:rsidR="00E54B8B" w:rsidRPr="00D67259" w:rsidRDefault="00E54B8B" w:rsidP="00E54B8B">
      <w:r w:rsidRPr="00D67259">
        <w:lastRenderedPageBreak/>
        <w:t>•</w:t>
      </w:r>
      <w:r w:rsidRPr="00D67259">
        <w:tab/>
        <w:t xml:space="preserve">если ЦБ в июне все-таки снизит ключевую ставку, то до конца июня максимальным уровнем процентной ставки, под которую можно будет разместить средства на вклад от трех месяцев, окажется 15,5-16%, а по более "длинным" вкладам - еще ниже. </w:t>
      </w:r>
    </w:p>
    <w:p w14:paraId="1FDB4523" w14:textId="77777777" w:rsidR="00E54B8B" w:rsidRPr="00D67259" w:rsidRDefault="00E54B8B" w:rsidP="00E54B8B">
      <w:r w:rsidRPr="00D67259">
        <w:t>"В некоторых крупных банках все еще можно заработать на процентах побольше, например, есть вклады со ставкой от 30% годовых, но только сроком на три месяца и только на сумму, не превышающую 50 тыс.", - добавила эксперт. Термин, обозначающий вероятность быстрой продажи активов по рыночной или близкой к рыночной цене. 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39F81387" w14:textId="77777777" w:rsidR="00E54B8B" w:rsidRPr="00D67259" w:rsidRDefault="00E54B8B" w:rsidP="00E54B8B">
      <w:hyperlink r:id="rId48" w:history="1">
        <w:r w:rsidRPr="00D67259">
          <w:rPr>
            <w:rStyle w:val="a3"/>
          </w:rPr>
          <w:t>https://www.rbc.ru/quote/news/article/683db1c59a79477bf1d62d19</w:t>
        </w:r>
      </w:hyperlink>
      <w:r w:rsidRPr="00D67259">
        <w:t xml:space="preserve"> </w:t>
      </w:r>
    </w:p>
    <w:p w14:paraId="7D11E447" w14:textId="77777777" w:rsidR="0069737C" w:rsidRPr="00D67259" w:rsidRDefault="0069737C" w:rsidP="0069737C">
      <w:pPr>
        <w:pStyle w:val="2"/>
      </w:pPr>
      <w:bookmarkStart w:id="147" w:name="_Toc200091534"/>
      <w:r w:rsidRPr="00D67259">
        <w:t>РБК Инвестиции, 05.06.2025, Эксперты НКР дали прогноз по максимальной ставке по вкладам на конец года</w:t>
      </w:r>
      <w:bookmarkEnd w:id="147"/>
    </w:p>
    <w:p w14:paraId="326F6783" w14:textId="77777777" w:rsidR="0069737C" w:rsidRPr="00D67259" w:rsidRDefault="0069737C" w:rsidP="00BC0E87">
      <w:pPr>
        <w:pStyle w:val="3"/>
      </w:pPr>
      <w:bookmarkStart w:id="148" w:name="_Toc200091535"/>
      <w:r w:rsidRPr="00D67259">
        <w:t>В агентстве НКР считают, что при ключевой ставке 18–19% под конец года максимальная ставка по вкладам может упасть ниже 18%. Это сохранит привлекательность вкладов, но приведет к перетоку средств из коротких депозитов.</w:t>
      </w:r>
      <w:bookmarkEnd w:id="148"/>
    </w:p>
    <w:p w14:paraId="76E2DFD5" w14:textId="77777777" w:rsidR="0069737C" w:rsidRPr="00D67259" w:rsidRDefault="0069737C" w:rsidP="0069737C">
      <w:r w:rsidRPr="00D67259">
        <w:t>Экономисты рейтингового агентства «Национальные кредитные рейтинги» (НКР) ожидают падения максимальной ставки по вкладам ниже 18% к концу 2025 года. Об этом говорится в аналитическом комментарии НКР «Вклады под ключ» (есть у «РБК Инвестиций»).</w:t>
      </w:r>
    </w:p>
    <w:p w14:paraId="78B1E703" w14:textId="77777777" w:rsidR="0069737C" w:rsidRPr="00D67259" w:rsidRDefault="0069737C" w:rsidP="0069737C">
      <w:r w:rsidRPr="00D67259">
        <w:t>«Согласно базовому сценарию, мы ожидаем, что при отсутствии новых макрошоков ключевая ставка  Банка России к концу году может составить 18–19%. Исходя из этого, максимальная ставка по вкладам к концу года может опуститься ниже 18%», — полагают в НКР. Эксперты отметили, что привлекательность вкладов для населения сохранится, при этом произойдет переток средств из коротких депозитов в долгосрочные.</w:t>
      </w:r>
    </w:p>
    <w:p w14:paraId="5BF84903" w14:textId="77777777" w:rsidR="0069737C" w:rsidRPr="00D67259" w:rsidRDefault="0069737C" w:rsidP="0069737C">
      <w:r w:rsidRPr="00D67259">
        <w:t>По данным НКР, рост вкладов населения в первом квартале 2025 года резко замедлился — до 0,6% с 5% за тот же период годом ранее. Без учета валютной переоценки подъем был более заметным — на уровне 1,8%, но вдвое ниже прошлогоднего (3,8%). Экономисты говорят об охлаждении рынка и ожидают торможения в сегментах накопительных счетов и вкладов со сроками до одного года.</w:t>
      </w:r>
    </w:p>
    <w:p w14:paraId="5F15D9B8" w14:textId="77777777" w:rsidR="0069737C" w:rsidRPr="00D67259" w:rsidRDefault="0069737C" w:rsidP="0069737C">
      <w:r w:rsidRPr="00D67259">
        <w:t>По данным Банка России, на 1 мая средства населения в банках составили ₽59,4 трлн. Остатки на рублевых текущих счетах выросли значительно (+₽0,9 трлн, +6,4%), тогда как увеличение средств на срочных вкладах в рублях сопоставимо с мартом (+₽0,6 трлн, +1,6%).</w:t>
      </w:r>
    </w:p>
    <w:p w14:paraId="644E5BAE" w14:textId="77777777" w:rsidR="0069737C" w:rsidRPr="00D67259" w:rsidRDefault="0069737C" w:rsidP="0069737C">
      <w:r w:rsidRPr="00D67259">
        <w:lastRenderedPageBreak/>
        <w:t>По подсчетам «РБК Инвестиций», средняя максимальная ставка по вкладам в топ-10 крупнейших банков на 4 июня в зависимости от срока составляет:</w:t>
      </w:r>
    </w:p>
    <w:p w14:paraId="2D201B5F" w14:textId="77777777" w:rsidR="0069737C" w:rsidRPr="00D67259" w:rsidRDefault="0069737C" w:rsidP="0069737C">
      <w:r w:rsidRPr="00D67259">
        <w:t xml:space="preserve">    на три месяца — 19,36%;</w:t>
      </w:r>
    </w:p>
    <w:p w14:paraId="43C6DA56" w14:textId="77777777" w:rsidR="0069737C" w:rsidRPr="00D67259" w:rsidRDefault="0069737C" w:rsidP="0069737C">
      <w:r w:rsidRPr="00D67259">
        <w:t xml:space="preserve">    на шесть месяцев — 19,4%;</w:t>
      </w:r>
    </w:p>
    <w:p w14:paraId="3EB2F261" w14:textId="77777777" w:rsidR="0069737C" w:rsidRPr="00D67259" w:rsidRDefault="0069737C" w:rsidP="0069737C">
      <w:r w:rsidRPr="00D67259">
        <w:t xml:space="preserve">    на один год — 18,81%.</w:t>
      </w:r>
    </w:p>
    <w:p w14:paraId="7209449C" w14:textId="77777777" w:rsidR="0069737C" w:rsidRPr="00D67259" w:rsidRDefault="0069737C" w:rsidP="0069737C">
      <w:r w:rsidRPr="00D67259">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6899F88D" w14:textId="77777777" w:rsidR="0069737C" w:rsidRPr="00D67259" w:rsidRDefault="0069737C" w:rsidP="0069737C">
      <w:r w:rsidRPr="00D67259">
        <w:t>По вкладам без дополнительных условий максимальная ставка в топ-10 банков составляет 20,5% годовых, а на сроках полгода и один год — 20% годовых.</w:t>
      </w:r>
    </w:p>
    <w:p w14:paraId="75E11801" w14:textId="77777777" w:rsidR="0069737C" w:rsidRPr="00D67259" w:rsidRDefault="0069737C" w:rsidP="0069737C">
      <w:r w:rsidRPr="00D67259">
        <w:t>«РБК Инвестиции» ранее выяснили, что крупнейшие по объему розничного депозитного портфеля банки снизили ставки по вкладам в преддверии заседания Банка России по ключевой ставке 6 июня. Наиболее активно за прошедшую неделю снижались ставки по депозитам на шесть месяцев — их доходность снизилась на 0,3–2 п.п. сразу в трех банках из топ-10. Доходность годовых депозитов уменьшилась на 1–1,2 п.п., а наименее существенно уменьшились ставки по трехмесячным депозитам — на 0,3–0,5 п.п.</w:t>
      </w:r>
    </w:p>
    <w:p w14:paraId="5762D5F3" w14:textId="77777777" w:rsidR="0069737C" w:rsidRPr="00D67259" w:rsidRDefault="0069737C" w:rsidP="0069737C">
      <w:r w:rsidRPr="00D67259">
        <w:t>Следующее заседание ЦБ по ставке пройдет в эту пятницу, 6 июня. Из 30 участников консенсус-прогноза РБК — аналитиков крупных российских банков и инвестиционных компаний — 20 ожидают сохранения показателя на уровне 21% и более мягкий сигнал рынку со стороны регулятора. Однако десять экспертов ожидают смягчения ДКП. Некоторые из них говорят о снижении ставки до 20,5–20,75%, другие прогнозируют, что регулятор может опустить ставку сразу до 19%.</w:t>
      </w:r>
    </w:p>
    <w:p w14:paraId="05B6A139" w14:textId="77777777" w:rsidR="0069737C" w:rsidRPr="00D67259" w:rsidRDefault="0069737C" w:rsidP="0069737C">
      <w:r w:rsidRPr="00D67259">
        <w:t>По мнению управляющего по анализу банковского и финансового рынков ПСБ Богдана Зварича, при базовом сценарии — сохранении ставки на уровне 21% и смягчении сигнала — банки могут снизить ставки по вкладам на 0,5–0,7 п.п. Cнижение ключевой ставки на 100–200 б.п., по мнению аналитиков ПСБ, приведет к снижению показателя максимальной процентной ставки в банках до 17–18% годовых.</w:t>
      </w:r>
    </w:p>
    <w:p w14:paraId="4A53C84B" w14:textId="77777777" w:rsidR="0069737C" w:rsidRPr="00D67259" w:rsidRDefault="0069737C" w:rsidP="0069737C">
      <w:r w:rsidRPr="00D67259">
        <w:t xml:space="preserve">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Основной инструмент денежно-кредитной политики центрального банка страны. Это процентная ставка, которая определяет минимальную стоимость денег в стране, влияет на ставки кредитов, депозитов, размер купона торгуемых облигаций. Центробанк воздействует на инфляцию и валютные курсы, изменяя ключевую ставку. Например, если ключевая ставка повышается, то кредиты и депозиты становятся дороже, а инфляция сдерживается.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 </w:t>
      </w:r>
    </w:p>
    <w:p w14:paraId="0B37D51E" w14:textId="77777777" w:rsidR="00820971" w:rsidRDefault="0069737C" w:rsidP="0069737C">
      <w:pPr>
        <w:rPr>
          <w:rStyle w:val="a3"/>
        </w:rPr>
      </w:pPr>
      <w:hyperlink r:id="rId49" w:history="1">
        <w:r w:rsidRPr="00D67259">
          <w:rPr>
            <w:rStyle w:val="a3"/>
          </w:rPr>
          <w:t>https://www.rbc.ru/quote/news/article/6840800a9a79475cfdd2b7c6</w:t>
        </w:r>
      </w:hyperlink>
    </w:p>
    <w:p w14:paraId="77F79AA4" w14:textId="77777777" w:rsidR="00984EFF" w:rsidRDefault="00984EFF" w:rsidP="00984EFF">
      <w:pPr>
        <w:pStyle w:val="2"/>
      </w:pPr>
      <w:bookmarkStart w:id="149" w:name="_Toc200091536"/>
      <w:r>
        <w:lastRenderedPageBreak/>
        <w:t>Investing.com, 05.06.2025</w:t>
      </w:r>
      <w:r w:rsidRPr="00984EFF">
        <w:t xml:space="preserve">, </w:t>
      </w:r>
      <w:r>
        <w:t>Рост реальных доходов населения связан с дефицитом кадров</w:t>
      </w:r>
      <w:bookmarkEnd w:id="149"/>
    </w:p>
    <w:p w14:paraId="70F46F00" w14:textId="77777777" w:rsidR="00984EFF" w:rsidRDefault="00984EFF" w:rsidP="00984EFF">
      <w:pPr>
        <w:pStyle w:val="3"/>
      </w:pPr>
      <w:bookmarkStart w:id="150" w:name="_Toc200091537"/>
      <w:r>
        <w:t>Реальные доходы россиян за первый квартал, по данным Росстата, увеличились на 7,1% год к году после 4,1% в октябре - декабре 2024-го. Ускорение роста этого показателя может быть связано с повышением средней номинальной зарплаты и МРОТ с 1 января, с индексацией пенсий и социальных пособий, а также с выплатой бонусов и премий на некоторых предприятиях. Средняя номинальная зарплата в России в январе - марте выросла на 13,8% г/г, до 92,305 тыс. руб. в месяц. В ряде регионов, например в Южном федеральном округе, этот показатель повысился на 15,1%, но составил только 64,426 тыс. руб.</w:t>
      </w:r>
      <w:bookmarkEnd w:id="150"/>
    </w:p>
    <w:p w14:paraId="6C5342B7" w14:textId="77777777" w:rsidR="00984EFF" w:rsidRDefault="00984EFF" w:rsidP="00984EFF">
      <w:r>
        <w:t>Рост реальных доходов, несмотря на высокую инфляцию, связан, главным образом, с дефицитом кадров. Средний уровень безработицы за первые четыре месяца 2025 года оценивается в 2,3%. То есть российский рынок труда поставил очередной исторический рекорд по уровню занятости и достиг почти полной занятости. По итогам 2025 года можно ждать роста реальных доходов в РФ еще на 6-7%.</w:t>
      </w:r>
    </w:p>
    <w:p w14:paraId="51336017" w14:textId="77777777" w:rsidR="00984EFF" w:rsidRDefault="00984EFF" w:rsidP="00984EFF">
      <w:r>
        <w:t>Наталья Мильчакова</w:t>
      </w:r>
    </w:p>
    <w:p w14:paraId="3AFA24B4" w14:textId="77777777" w:rsidR="00984EFF" w:rsidRPr="00984EFF" w:rsidRDefault="00984EFF" w:rsidP="00984EFF">
      <w:hyperlink r:id="rId50" w:history="1">
        <w:r w:rsidRPr="007548FE">
          <w:rPr>
            <w:rStyle w:val="a3"/>
          </w:rPr>
          <w:t>https://ru.investing.com/analysis/article-200321045</w:t>
        </w:r>
      </w:hyperlink>
      <w:r w:rsidRPr="00984EFF">
        <w:t xml:space="preserve"> </w:t>
      </w:r>
    </w:p>
    <w:p w14:paraId="40A6E66D" w14:textId="77777777" w:rsidR="009D516A" w:rsidRPr="0090779C" w:rsidRDefault="009D516A" w:rsidP="009D516A"/>
    <w:p w14:paraId="295ED8C5" w14:textId="77777777" w:rsidR="0069737C" w:rsidRPr="00D67259" w:rsidRDefault="0069737C" w:rsidP="0069737C"/>
    <w:p w14:paraId="36AECD11" w14:textId="77777777" w:rsidR="00111D7C" w:rsidRPr="00D67259" w:rsidRDefault="00111D7C" w:rsidP="00111D7C">
      <w:pPr>
        <w:pStyle w:val="251"/>
      </w:pPr>
      <w:bookmarkStart w:id="151" w:name="_Toc99271712"/>
      <w:bookmarkStart w:id="152" w:name="_Toc99318658"/>
      <w:bookmarkStart w:id="153" w:name="_Toc165991078"/>
      <w:bookmarkStart w:id="154" w:name="_Toc200091538"/>
      <w:bookmarkEnd w:id="129"/>
      <w:bookmarkEnd w:id="130"/>
      <w:r w:rsidRPr="00D67259">
        <w:lastRenderedPageBreak/>
        <w:t>НОВОСТИ ЗАРУБЕЖНЫХ ПЕНСИОННЫХ СИСТЕМ</w:t>
      </w:r>
      <w:bookmarkEnd w:id="151"/>
      <w:bookmarkEnd w:id="152"/>
      <w:bookmarkEnd w:id="153"/>
      <w:bookmarkEnd w:id="154"/>
    </w:p>
    <w:p w14:paraId="6AFDD44C" w14:textId="77777777" w:rsidR="00111D7C" w:rsidRPr="00D67259" w:rsidRDefault="00111D7C" w:rsidP="00111D7C">
      <w:pPr>
        <w:pStyle w:val="10"/>
      </w:pPr>
      <w:bookmarkStart w:id="155" w:name="_Toc99271713"/>
      <w:bookmarkStart w:id="156" w:name="_Toc99318659"/>
      <w:bookmarkStart w:id="157" w:name="_Toc165991079"/>
      <w:bookmarkStart w:id="158" w:name="_Toc200091539"/>
      <w:r w:rsidRPr="00D67259">
        <w:t>Новости пенсионной отрасли стран ближнего зарубежья</w:t>
      </w:r>
      <w:bookmarkEnd w:id="155"/>
      <w:bookmarkEnd w:id="156"/>
      <w:bookmarkEnd w:id="157"/>
      <w:bookmarkEnd w:id="158"/>
    </w:p>
    <w:p w14:paraId="26C6609F" w14:textId="77777777" w:rsidR="00E528FF" w:rsidRPr="00D67259" w:rsidRDefault="00E528FF" w:rsidP="00E528FF">
      <w:pPr>
        <w:pStyle w:val="2"/>
      </w:pPr>
      <w:bookmarkStart w:id="159" w:name="_Toc200091540"/>
      <w:r w:rsidRPr="00D67259">
        <w:t>Пенсия.pro, 05.06.2025, В Армении сократили обязательные взносы в пенсионную систему</w:t>
      </w:r>
      <w:bookmarkEnd w:id="159"/>
    </w:p>
    <w:p w14:paraId="237574BA" w14:textId="77777777" w:rsidR="00E528FF" w:rsidRPr="00D67259" w:rsidRDefault="00E528FF" w:rsidP="00BC0E87">
      <w:pPr>
        <w:pStyle w:val="3"/>
      </w:pPr>
      <w:bookmarkStart w:id="160" w:name="_Toc200091541"/>
      <w:r w:rsidRPr="00D67259">
        <w:t>Парламент Армении утвердил поправки в законодательство, которые на 2,5 % снижают размер обязательных взносов граждан в накопительную пенсионную систему. Однако оппозиция все равно недовольна изменениями, поскольку настаивала на полной отмене отчислений и внедрению добровольных накоплений.</w:t>
      </w:r>
      <w:bookmarkEnd w:id="160"/>
    </w:p>
    <w:p w14:paraId="6C0BC98D" w14:textId="77777777" w:rsidR="00E528FF" w:rsidRPr="00D67259" w:rsidRDefault="00E528FF" w:rsidP="00E528FF">
      <w:r w:rsidRPr="00D67259">
        <w:t>Сейчас и до вступления поправок в законную силу 10 % от дохода жителей Армении направляется на пенсионные накопления в фонды, при этом граждане выплачивают 5 %, а остальные 5 % - государство. С принятием закона отчисления граждан составят 2,5 %, но при этом доля государства не изменится. То есть по факту в пенсионную систему будет уходить меньше денег. Обязательная накопительная пенсионная система внедрена в Армении с 1 января 2014 года для всех граждан, родившихся после 1 января 1974 года. Однако позже систему признали противоречащей Конституции, и она стала действовать только для работников бюджетных организаций. Для остальных людей в законодательном порядке предусматривался возврат осуществленных ранее пенсионных выплат. После этого власти пересмотрели закон, парламент утвердил его и принял отсрочку внедрения обязательных накоплений до 1 июля 2018 года.</w:t>
      </w:r>
    </w:p>
    <w:p w14:paraId="1B401917" w14:textId="77777777" w:rsidR="00E528FF" w:rsidRPr="00D67259" w:rsidRDefault="00E528FF" w:rsidP="00E528FF">
      <w:r w:rsidRPr="00D67259">
        <w:t>Армянские пенсионные фонды с момента запуска накопительной системы привлекли уже 124 млрд драмов (24,8 млрд рублей). Из общей суммы фондов порядка 70 млрд вложено в экономику страны, из них около 37 млрд - это инвестиции в гособлигации, а 51 млрд - в банковскую систему в виде вкладов и корпоративных облигаций.</w:t>
      </w:r>
    </w:p>
    <w:p w14:paraId="050F4C5E" w14:textId="77777777" w:rsidR="00E528FF" w:rsidRPr="00D67259" w:rsidRDefault="00E528FF" w:rsidP="00E528FF">
      <w:r w:rsidRPr="00D67259">
        <w:t>Власти Армении намерены разрешить пенсионным фондам страны инвестировать больше накоплений в зарубежные активы. Сейчас в экономики других стран можно вкладывать не более 15 % всех пенсионных накоплений.</w:t>
      </w:r>
    </w:p>
    <w:p w14:paraId="36F170CA" w14:textId="77777777" w:rsidR="00E528FF" w:rsidRPr="00D67259" w:rsidRDefault="00E528FF" w:rsidP="00E528FF">
      <w:hyperlink r:id="rId51" w:history="1">
        <w:r w:rsidRPr="00D67259">
          <w:rPr>
            <w:rStyle w:val="a3"/>
          </w:rPr>
          <w:t>https://pensiya.pro/news/v-armenii-sokratili-obyazatelnye-vznosy-v-pensionnuyu-sistemu/</w:t>
        </w:r>
      </w:hyperlink>
      <w:r w:rsidRPr="00D67259">
        <w:t xml:space="preserve"> </w:t>
      </w:r>
    </w:p>
    <w:p w14:paraId="6780C986" w14:textId="77777777" w:rsidR="00A86558" w:rsidRPr="00D67259" w:rsidRDefault="00A86558" w:rsidP="00A86558">
      <w:pPr>
        <w:pStyle w:val="2"/>
      </w:pPr>
      <w:bookmarkStart w:id="161" w:name="_Toc200091542"/>
      <w:r w:rsidRPr="00D67259">
        <w:t>Zakon.kz, 05.06.2025, Вероятность вклада пенсионных денег в криптоактивы прокомментировал глава Нацбанка</w:t>
      </w:r>
      <w:bookmarkEnd w:id="161"/>
    </w:p>
    <w:p w14:paraId="52C01935" w14:textId="77777777" w:rsidR="00A86558" w:rsidRPr="00D67259" w:rsidRDefault="00A86558" w:rsidP="00BC0E87">
      <w:pPr>
        <w:pStyle w:val="3"/>
      </w:pPr>
      <w:bookmarkStart w:id="162" w:name="_Toc200091543"/>
      <w:r w:rsidRPr="00D67259">
        <w:t>Председатель Национального банка Казахстана (НБК) Тимур Сулейменов на брифинге 5 июня 2025 года рассказал, будут ли вкладывать средства Единого накопительного пенсионного фонда (ЕНПФ) в криптоактивы, передает корреспондент Zakon.kz.</w:t>
      </w:r>
      <w:bookmarkEnd w:id="162"/>
    </w:p>
    <w:p w14:paraId="2E93E5F0" w14:textId="77777777" w:rsidR="00A86558" w:rsidRPr="00D67259" w:rsidRDefault="00A86558" w:rsidP="00A86558">
      <w:r w:rsidRPr="00D67259">
        <w:t>Тимур Сулейменов признал, что этот вопрос еще не обсуждали в деталях.</w:t>
      </w:r>
    </w:p>
    <w:p w14:paraId="7AE9004D" w14:textId="77777777" w:rsidR="00A86558" w:rsidRPr="00D67259" w:rsidRDefault="00A86558" w:rsidP="00A86558">
      <w:r w:rsidRPr="00D67259">
        <w:t xml:space="preserve">"Понятно, что регуляторной среды нет, но пенсионные активы – это не тот актив, который нужно вкладывать в крипту. Это хороший инструмент получения, наверное, </w:t>
      </w:r>
      <w:r w:rsidRPr="00D67259">
        <w:lastRenderedPageBreak/>
        <w:t>высоких доходов, но только для очень агрессивных инвестиционных стратегий. Пенсионный фонд все-таки больше про сохранение и получение какого-то адекватного дохода, но не гонки за огромными доходностями. Поэтому базово я бы сказал, что в крипту пенсионные деньги не должны вкладываться", – заявил он.</w:t>
      </w:r>
    </w:p>
    <w:p w14:paraId="57BD7B30" w14:textId="77777777" w:rsidR="00A86558" w:rsidRPr="00D67259" w:rsidRDefault="00A86558" w:rsidP="00A86558">
      <w:r w:rsidRPr="00D67259">
        <w:t>Как управляют пенсионными активами казахстанцев и почему не стоит бояться временных колебаний, можно прочитать здесь.</w:t>
      </w:r>
    </w:p>
    <w:p w14:paraId="1B2BCBF6" w14:textId="77777777" w:rsidR="00111D7C" w:rsidRPr="00D67259" w:rsidRDefault="00A86558" w:rsidP="00A86558">
      <w:hyperlink r:id="rId52" w:history="1">
        <w:r w:rsidRPr="00D67259">
          <w:rPr>
            <w:rStyle w:val="a3"/>
          </w:rPr>
          <w:t>https://www.zakon.kz/finansy/6479964-veroyatnost-vklada-pensionnykh-deneg-v-kriptoaktivy-prokommentiroval-glava-natsbanka.html</w:t>
        </w:r>
      </w:hyperlink>
    </w:p>
    <w:p w14:paraId="7A3C68F1" w14:textId="77777777" w:rsidR="00A86558" w:rsidRPr="00D67259" w:rsidRDefault="00A86558" w:rsidP="00A86558">
      <w:pPr>
        <w:pStyle w:val="2"/>
      </w:pPr>
      <w:bookmarkStart w:id="163" w:name="_Toc200091544"/>
      <w:r w:rsidRPr="00D67259">
        <w:t>Ulysmedia.kz, 05.06.2025, Виноват Трамп? В Нацбанке объяснили низкую доходность ЕНПФ</w:t>
      </w:r>
      <w:bookmarkEnd w:id="163"/>
    </w:p>
    <w:p w14:paraId="7A92D7D0" w14:textId="77777777" w:rsidR="00A86558" w:rsidRPr="00D67259" w:rsidRDefault="00A86558" w:rsidP="00BC0E87">
      <w:pPr>
        <w:pStyle w:val="3"/>
      </w:pPr>
      <w:bookmarkStart w:id="164" w:name="_Toc200091545"/>
      <w:r w:rsidRPr="00D67259">
        <w:t>Согласно данным за первые 5 месяцев 2025 года, ЕНПФ, в который поступают пенсионные накопления казахстанцев “по умолчанию”, показал меньшую доходность, чем частные пенсионные фонды, в которые казахстанцы могут перевести часть своих накоплений. С чем связана низкая доходность государственного фонда, объяснили в Нацбанке, передает Ulysmedia.kz.</w:t>
      </w:r>
      <w:bookmarkEnd w:id="164"/>
    </w:p>
    <w:p w14:paraId="6E6E46EA" w14:textId="77777777" w:rsidR="00A86558" w:rsidRPr="00D67259" w:rsidRDefault="00A86558" w:rsidP="00A86558">
      <w:r w:rsidRPr="00D67259">
        <w:t>Государство - плохой инвестор?</w:t>
      </w:r>
    </w:p>
    <w:p w14:paraId="17A35EB2" w14:textId="77777777" w:rsidR="00A86558" w:rsidRPr="00D67259" w:rsidRDefault="00A86558" w:rsidP="00A86558">
      <w:r w:rsidRPr="00D67259">
        <w:t>Согласно официальным данным, в Казахстане действуют 5 частных и один государственный накопительных пенсионных фондов.</w:t>
      </w:r>
    </w:p>
    <w:p w14:paraId="7174847D" w14:textId="77777777" w:rsidR="00A86558" w:rsidRPr="00D67259" w:rsidRDefault="00A86558" w:rsidP="00A86558">
      <w:r w:rsidRPr="00D67259">
        <w:t>По умолчанию все пенсионные отчисления казахстанцев попадают в ЕНПФ, однако те вкладчики, которые накопили определенный минимальный порог, излишки могут перевести в частные накопительные фонды.</w:t>
      </w:r>
    </w:p>
    <w:p w14:paraId="1E0BA799" w14:textId="77777777" w:rsidR="00A86558" w:rsidRPr="00D67259" w:rsidRDefault="00A86558" w:rsidP="00A86558">
      <w:r w:rsidRPr="00D67259">
        <w:t>И, судя по отчетам фондов, ЕНПФ показал самую низкую доходность среди накопительных фондов Казахстана.</w:t>
      </w:r>
    </w:p>
    <w:p w14:paraId="4029598C" w14:textId="77777777" w:rsidR="00A86558" w:rsidRPr="00D67259" w:rsidRDefault="00A86558" w:rsidP="00A86558">
      <w:r w:rsidRPr="00D67259">
        <w:t>- Я бы хотел напомнить, что по итогам закрытия прошлого года мы были таким крепким середнячком, в этом году частные фонды показывают лучшую доходность, - признал ситуацию Тимур Сулейменов.</w:t>
      </w:r>
    </w:p>
    <w:p w14:paraId="0D5D15D9" w14:textId="77777777" w:rsidR="00A86558" w:rsidRPr="00D67259" w:rsidRDefault="00A86558" w:rsidP="00A86558">
      <w:r w:rsidRPr="00D67259">
        <w:t>Трамп и другие факторы</w:t>
      </w:r>
    </w:p>
    <w:p w14:paraId="471BCBF8" w14:textId="77777777" w:rsidR="00A86558" w:rsidRPr="00D67259" w:rsidRDefault="00A86558" w:rsidP="00A86558">
      <w:r w:rsidRPr="00D67259">
        <w:t>Однако низкую доходность ЕНПФ он объясняет не более высокими компетенциями частников, а размерами денег, которые находятся под управлением.</w:t>
      </w:r>
    </w:p>
    <w:p w14:paraId="106CD465" w14:textId="77777777" w:rsidR="00A86558" w:rsidRPr="00D67259" w:rsidRDefault="00A86558" w:rsidP="00A86558">
      <w:r w:rsidRPr="00D67259">
        <w:t>- В ЕНПФ аккумулировано 22,8 трлн тенге, а во всех остальных частных пенсионных управляющих - 60 или 70 млрд тенге. Ну вы представляете - зайти в инструмент, выйти из инструмента, закрыть ту или иную позицию или открыть, когда у тебя 23 триллиона или когда у тебя 2 - 3 млрд, особенно в период неопределенностей, которые связаны с торговыми ограничениями и  новой политикой президента Трампа, и так далее, которые колышат рынок то так, то эдак. Когда ты относительно небольшой, то можешь быстрее двигаться. И это хорошо, мы приветствуем поэтому развитие частных пенсионных фондов, - подчеркнул Сулейменов.</w:t>
      </w:r>
    </w:p>
    <w:p w14:paraId="3A1CDE5D" w14:textId="77777777" w:rsidR="00A86558" w:rsidRPr="00D67259" w:rsidRDefault="00A86558" w:rsidP="00A86558">
      <w:r w:rsidRPr="00D67259">
        <w:t>Тем не менее, он подчеркнул, что доходность ЕНПФ выше, чем инфляция, а значит пенсионные накопления казахстанцев не уменьшаются.</w:t>
      </w:r>
    </w:p>
    <w:p w14:paraId="008B6E0E" w14:textId="77777777" w:rsidR="00A86558" w:rsidRPr="00D67259" w:rsidRDefault="00A86558" w:rsidP="00A86558">
      <w:hyperlink r:id="rId53" w:history="1">
        <w:r w:rsidRPr="00D67259">
          <w:rPr>
            <w:rStyle w:val="a3"/>
          </w:rPr>
          <w:t>https://ulysmedia.kz/dengi/52904-vinovat-tramp-v-natsbanke-obiasnili-nizkuiu-dokhodnost-enpf/</w:t>
        </w:r>
      </w:hyperlink>
    </w:p>
    <w:p w14:paraId="0009C184" w14:textId="77777777" w:rsidR="00A86558" w:rsidRPr="00D67259" w:rsidRDefault="00A86558" w:rsidP="00A86558">
      <w:pPr>
        <w:pStyle w:val="2"/>
      </w:pPr>
      <w:bookmarkStart w:id="165" w:name="_Toc200091546"/>
      <w:r w:rsidRPr="00D67259">
        <w:t>Asiais.ru, 05.06.2025, В Монголии обсуждается законопроект о частных дополнительных пенсиях</w:t>
      </w:r>
      <w:bookmarkEnd w:id="165"/>
    </w:p>
    <w:p w14:paraId="1151A1CD" w14:textId="77777777" w:rsidR="00A86558" w:rsidRPr="00D67259" w:rsidRDefault="00A86558" w:rsidP="00BC0E87">
      <w:pPr>
        <w:pStyle w:val="3"/>
      </w:pPr>
      <w:bookmarkStart w:id="166" w:name="_Toc200091547"/>
      <w:r w:rsidRPr="00D67259">
        <w:t>4 июня 2025 г. на очередном заседании Кабинет министров Монголии обсудил проект закона о частных дополнительных пенсиях и принял решение представить его на рассмотрение Великого государственного хурала (парламента) Монголии.</w:t>
      </w:r>
      <w:bookmarkEnd w:id="166"/>
    </w:p>
    <w:p w14:paraId="03B8E0F8" w14:textId="77777777" w:rsidR="00A86558" w:rsidRPr="00D67259" w:rsidRDefault="00A86558" w:rsidP="00A86558">
      <w:r w:rsidRPr="00D67259">
        <w:t>Законопроект призван регулировать реализацию частных дополнительных пенсионных программ, накопление дополнительных пенсионных фондов, инвестирование пенсионных фондов, предоставление частных дополнительных пенсий, наследование пенсий, создание баз данных, мониторинг и защиту прав и интересов заинтересованных сторон.</w:t>
      </w:r>
    </w:p>
    <w:p w14:paraId="669B4CDF" w14:textId="77777777" w:rsidR="00A86558" w:rsidRPr="00D67259" w:rsidRDefault="00A86558" w:rsidP="00A86558">
      <w:r w:rsidRPr="00D67259">
        <w:t>Принятие Закона о частных дополнительных пенсиях создаст правовую среду, регулирующую деятельность частных дополнительных пенсионных фондов в Монголии, повысит уровень стабильной занятости, позволит участникам направлять определённый процент своих сбережений на здравоохранение, образование и ипотеку, поддержит деятельность на финансовом рынке и рынке капитала, а также предоставит пожилым людям возможность получать пенсии из нескольких источников и наследовать пенсии.</w:t>
      </w:r>
    </w:p>
    <w:p w14:paraId="6EE0F94B" w14:textId="77777777" w:rsidR="00A86558" w:rsidRPr="00D67259" w:rsidRDefault="00A86558" w:rsidP="00A86558">
      <w:r w:rsidRPr="00D67259">
        <w:t>Долгосрочная и среднесрочная политика и программы развития Монголии направлены на поддержку участия частного сектора в пенсионной системе в форме добровольного дополнительного страхования, создание условий для того, чтобы у пожилых людей было несколько источников дохода после выхода на пенсию, поощрение застрахованных лиц к более длительному трудовому стажу и уплате взносов в систему социального обеспечения, а также реформирование системы социального страхования. Для реализации этих целей представлен проект закона.</w:t>
      </w:r>
    </w:p>
    <w:p w14:paraId="47C8AAA8" w14:textId="77777777" w:rsidR="00A86558" w:rsidRPr="00D67259" w:rsidRDefault="00A86558" w:rsidP="00A86558">
      <w:hyperlink r:id="rId54" w:history="1">
        <w:r w:rsidRPr="00D67259">
          <w:rPr>
            <w:rStyle w:val="a3"/>
          </w:rPr>
          <w:t>https://asiais.ru/society/93947.html</w:t>
        </w:r>
      </w:hyperlink>
    </w:p>
    <w:p w14:paraId="7847C4F9" w14:textId="77777777" w:rsidR="00A86558" w:rsidRPr="00D67259" w:rsidRDefault="00A86558" w:rsidP="00A86558"/>
    <w:p w14:paraId="745C6B68" w14:textId="77777777" w:rsidR="00111D7C" w:rsidRDefault="00111D7C" w:rsidP="00111D7C">
      <w:pPr>
        <w:pStyle w:val="10"/>
      </w:pPr>
      <w:bookmarkStart w:id="167" w:name="_Toc99271715"/>
      <w:bookmarkStart w:id="168" w:name="_Toc99318660"/>
      <w:bookmarkStart w:id="169" w:name="_Toc165991080"/>
      <w:bookmarkStart w:id="170" w:name="_Toc200091548"/>
      <w:r w:rsidRPr="00D67259">
        <w:lastRenderedPageBreak/>
        <w:t>Новости пенсионной отрасли стран дальнего зарубежья</w:t>
      </w:r>
      <w:bookmarkEnd w:id="167"/>
      <w:bookmarkEnd w:id="168"/>
      <w:bookmarkEnd w:id="169"/>
      <w:bookmarkEnd w:id="170"/>
    </w:p>
    <w:p w14:paraId="189164CD" w14:textId="77777777" w:rsidR="000F16DE" w:rsidRDefault="000F16DE" w:rsidP="000F16DE">
      <w:pPr>
        <w:pStyle w:val="2"/>
      </w:pPr>
      <w:bookmarkStart w:id="171" w:name="_Toc200091549"/>
      <w:r>
        <w:t>ТАСС, 05.06.2025, Страны Африки могут использовать $4 трлн сбережений для инвестиций – финансовая корпорация</w:t>
      </w:r>
      <w:bookmarkEnd w:id="171"/>
    </w:p>
    <w:p w14:paraId="1CD4D53B" w14:textId="77777777" w:rsidR="000F16DE" w:rsidRDefault="000F16DE" w:rsidP="00BC0E87">
      <w:pPr>
        <w:pStyle w:val="3"/>
      </w:pPr>
      <w:bookmarkStart w:id="172" w:name="_Toc200091550"/>
      <w:r>
        <w:t>Африканская финансовая корпорация (АФК) предложила правительствам стран континента использовать для инвестиций в проекты развития $4 трлн сбережений в национальных банках, а также средств госфондов и резервов. Об этом говорится в сообщении на официальном сайте АФК - созданной африканскими государствами континентальной финансовой организации.</w:t>
      </w:r>
      <w:bookmarkEnd w:id="172"/>
    </w:p>
    <w:p w14:paraId="2C04FA39" w14:textId="77777777" w:rsidR="000F16DE" w:rsidRDefault="000F16DE" w:rsidP="000F16DE">
      <w:r>
        <w:t>"Инвестирование собственных средств Африки - основа для финансирования проектов в энергетике, транспорте и промышленности, - указывается в публикации.</w:t>
      </w:r>
    </w:p>
    <w:p w14:paraId="5600229D" w14:textId="77777777" w:rsidR="000F16DE" w:rsidRDefault="000F16DE" w:rsidP="000F16DE">
      <w:r>
        <w:t>- Для этого следует использовать более $4 трлн сбережений на счетах в банках, а также госфондов и резервов".</w:t>
      </w:r>
    </w:p>
    <w:p w14:paraId="5E3CCCEE" w14:textId="77777777" w:rsidR="000F16DE" w:rsidRDefault="000F16DE" w:rsidP="000F16DE">
      <w:r>
        <w:t>Из этой суммы $1,1 трлн приходится на пенсионные и страховые фонды, $2,5 трлн на средства коммерческих банков и свыше $470 млрд - на резервы центральных банков.</w:t>
      </w:r>
    </w:p>
    <w:p w14:paraId="5D8EB5E1" w14:textId="77777777" w:rsidR="000F16DE" w:rsidRDefault="000F16DE" w:rsidP="000F16DE">
      <w:r>
        <w:t>Переход на инвестиции из собственных резервов необходим в условиях, когда возможности получения иностранных средств существенно сузились, отмечает АФК. Особенно недостаточное инвестирование ощущается в энергетике Африки. В 2024 году Африка увеличила выработку электроэнергии всего на 6,5 гВт при том, что Индия - на 18 гВт только за счет возобновляемых источников. Для бурно развивающейся сети железных дорог нехватка инвестиций обернулась снижением протяженности вновь введенных в строй путей на 7 тыс. км.</w:t>
      </w:r>
    </w:p>
    <w:p w14:paraId="46E45666" w14:textId="77777777" w:rsidR="000F16DE" w:rsidRPr="000F16DE" w:rsidRDefault="000F16DE" w:rsidP="000F16DE">
      <w:r>
        <w:t xml:space="preserve">Африканский банк развития, один из акционеров АФК, оценивает нехватку инвестиций на континенте на цели обновления инфраструктурных объектов в более чем $400 млрд. </w:t>
      </w:r>
    </w:p>
    <w:p w14:paraId="40D362D8" w14:textId="77777777" w:rsidR="00EF44C7" w:rsidRPr="00D67259" w:rsidRDefault="00EF44C7" w:rsidP="00EF44C7">
      <w:pPr>
        <w:pStyle w:val="2"/>
      </w:pPr>
      <w:bookmarkStart w:id="173" w:name="_Toc200091551"/>
      <w:r w:rsidRPr="00D67259">
        <w:t>Ридус, 05.06.2025, Президент Аргентины намерен наложить вето на повышение пенсий</w:t>
      </w:r>
      <w:bookmarkEnd w:id="173"/>
    </w:p>
    <w:p w14:paraId="0883BF81" w14:textId="77777777" w:rsidR="00EF44C7" w:rsidRPr="00D67259" w:rsidRDefault="00EF44C7" w:rsidP="00BC0E87">
      <w:pPr>
        <w:pStyle w:val="3"/>
      </w:pPr>
      <w:bookmarkStart w:id="174" w:name="_Toc200091552"/>
      <w:r w:rsidRPr="00D67259">
        <w:t>Нижняя палата парламента Аргентины, известная как Палата депутатов, дала свое одобрение законопроекту, предусматривающему увеличение пенсионных выплат на 7,2%. Тем не менее, президент страны Хавьер Милей высказал намерение наложить вето на этот законопроект после того, как он будет рассмотрен в Сенате. Заседание транслировалось на YouTube-канале Конгресса.</w:t>
      </w:r>
      <w:bookmarkEnd w:id="174"/>
    </w:p>
    <w:p w14:paraId="415672D5" w14:textId="77777777" w:rsidR="00EF44C7" w:rsidRPr="00D67259" w:rsidRDefault="00EF44C7" w:rsidP="00EF44C7">
      <w:r w:rsidRPr="00D67259">
        <w:t>За принятие данного законопроекта проголосовали 142 депутата, против высказались 67 народных избранников, а 19 воздержались. Новый документ предполагает увеличение дополнительной выплаты для получателей минимальных пенсий до 110 тыс. песо (около $92). Национальное управление социального обеспечения определило, что в июне минимальная пенсия составит 304 723 песо (примерно $256).</w:t>
      </w:r>
    </w:p>
    <w:p w14:paraId="2C802D59" w14:textId="77777777" w:rsidR="00EF44C7" w:rsidRPr="00D67259" w:rsidRDefault="00EF44C7" w:rsidP="00EF44C7">
      <w:r w:rsidRPr="00D67259">
        <w:t>Милей выразил своё отношение к законопроекту в социальной сети X, заявив: "Мы надеемся, что сенаторы не поддержат эту популистскую демагогию, но в любом случае мы обязуемся наложить вето на все, что подрывает нулевой дефицит."</w:t>
      </w:r>
    </w:p>
    <w:p w14:paraId="4C586C40" w14:textId="77777777" w:rsidR="00EF44C7" w:rsidRPr="00D67259" w:rsidRDefault="00EF44C7" w:rsidP="00EF44C7">
      <w:r w:rsidRPr="00D67259">
        <w:lastRenderedPageBreak/>
        <w:t>Во время обсуждения законопроекта у здания парламента состоялась акция протеста с участием нескольких тысяч человек. Пенсионеры, которые регулярно проводят митинги на площади Конгресса с требованиями увеличения пенсий, в этот раз заручились поддержкой врачей и представителей различных профсоюзов и общественных движений, выступающих против социальной политики властей.</w:t>
      </w:r>
    </w:p>
    <w:p w14:paraId="773DA093" w14:textId="77777777" w:rsidR="00EF44C7" w:rsidRPr="00D67259" w:rsidRDefault="00EF44C7" w:rsidP="00EF44C7">
      <w:r w:rsidRPr="00D67259">
        <w:t>Стоит отметить, что в сентябре прошлого года Милей блокировал другой законопроект о повышении пенсий, который также не смог преодолеть его вето.</w:t>
      </w:r>
    </w:p>
    <w:p w14:paraId="124612A1" w14:textId="77777777" w:rsidR="00EF44C7" w:rsidRPr="00D67259" w:rsidRDefault="00EF44C7" w:rsidP="00EF44C7">
      <w:hyperlink r:id="rId55" w:history="1">
        <w:r w:rsidRPr="00D67259">
          <w:rPr>
            <w:rStyle w:val="a3"/>
          </w:rPr>
          <w:t>https://www.ridus.ru/prezident-argentiny-nameren-nalozhit-veto-na-povyshenie-pensij-637365.html</w:t>
        </w:r>
      </w:hyperlink>
      <w:r w:rsidRPr="00D67259">
        <w:t xml:space="preserve"> </w:t>
      </w:r>
    </w:p>
    <w:p w14:paraId="25455B45" w14:textId="77777777" w:rsidR="00085595" w:rsidRPr="00D67259" w:rsidRDefault="00085595" w:rsidP="00085595">
      <w:pPr>
        <w:pStyle w:val="2"/>
      </w:pPr>
      <w:bookmarkStart w:id="175" w:name="_Toc200091553"/>
      <w:r w:rsidRPr="00D67259">
        <w:t>ИА Красная Весна, 05.06.2025, Пенсионный скандал обрушил рейтинги бразильского президента</w:t>
      </w:r>
      <w:bookmarkEnd w:id="175"/>
    </w:p>
    <w:p w14:paraId="70CB230E" w14:textId="77777777" w:rsidR="00085595" w:rsidRPr="00D67259" w:rsidRDefault="00085595" w:rsidP="00BC0E87">
      <w:pPr>
        <w:pStyle w:val="3"/>
      </w:pPr>
      <w:bookmarkStart w:id="176" w:name="_Toc200091554"/>
      <w:r w:rsidRPr="00D67259">
        <w:t>Рейтинг неодобрения президента Луиса Инасиу Лулы да Силва вырос до 57% в июне 2025 года, что стало самым высоким показателем с начала его третьего президентского срока. Согласно опросу Genial/Quaest, одобрение его действий упало до 40%, при этом 43% оценили его правительство как «плохое» на фоне скандала с мошенничеством с пенсиями на сумму 1,4 миллиарда долларов в Национальном институте социального обеспечения Бразилии (INSS). Мошеннические пенсионные отчисления затронули 6 миллионов пенсионеров. Об этом пишет 5 июня газета The Rio Times.</w:t>
      </w:r>
      <w:bookmarkEnd w:id="176"/>
    </w:p>
    <w:p w14:paraId="3C0CCABE" w14:textId="77777777" w:rsidR="00085595" w:rsidRPr="00D67259" w:rsidRDefault="00085595" w:rsidP="00085595">
      <w:r w:rsidRPr="00D67259">
        <w:t>Несмотря на оправдания Лулы, что схема была запущена при его предшественнике, 31% опрошенных винят именно его администрацию, что в четыре раза превышает восьмипроцентную долю вины, которую возлагают на Жаира Болсонару.</w:t>
      </w:r>
    </w:p>
    <w:p w14:paraId="51CAC233" w14:textId="77777777" w:rsidR="00085595" w:rsidRPr="00D67259" w:rsidRDefault="00085595" w:rsidP="00085595">
      <w:r w:rsidRPr="00D67259">
        <w:t>Избиратели с низкими доходами, которые некогда были опорой Лулы, теперь разделились поровну: 50% одобряют и 49% не одобряют, что на 19 пунктов больше, чем в июле 2024 года.</w:t>
      </w:r>
    </w:p>
    <w:p w14:paraId="6A88FCEF" w14:textId="77777777" w:rsidR="00085595" w:rsidRPr="00D67259" w:rsidRDefault="00085595" w:rsidP="00085595">
      <w:r w:rsidRPr="00D67259">
        <w:t>Пенсионный скандал привел к отставкам, в том числе министра социального обеспечения, а во время федерального расследования, в котором участвовали 700 агентов, арестовано активов на сумму 177 миллионов долларов.</w:t>
      </w:r>
    </w:p>
    <w:p w14:paraId="245C57EF" w14:textId="77777777" w:rsidR="00085595" w:rsidRPr="00D67259" w:rsidRDefault="00085595" w:rsidP="00085595">
      <w:r w:rsidRPr="00D67259">
        <w:t>Политические последствия усугубились, поскольку коалиция Лулы потеряла ключевого партнера, что ослабило законодательную поддержку президента. Оппозиционные законодатели настаивают на проведении парламентского расследования, которое поддерживают 50% граждан, в то время как 43% доверяют проводимым полицейским расследованиям.</w:t>
      </w:r>
    </w:p>
    <w:p w14:paraId="05A63003" w14:textId="77777777" w:rsidR="00085595" w:rsidRPr="00D67259" w:rsidRDefault="00085595" w:rsidP="00085595">
      <w:r w:rsidRPr="00D67259">
        <w:t>Для бизнеса кризис подчеркивает системные коррупционные риски в бразильских учреждениях и подрывает доверие потребителей, несмотря на стабилизацию инфляции. 56% опрошенных считают нынешний президентский срок Лулы хуже, чем его предыдущие президентства, и ситуация на выборах 2026 года становится нестабильной, поскольку в качестве альтернативы выдвигаются губернаторы-центристы.</w:t>
      </w:r>
    </w:p>
    <w:p w14:paraId="538CA1CE" w14:textId="77777777" w:rsidR="00085595" w:rsidRPr="00D67259" w:rsidRDefault="00085595" w:rsidP="00085595">
      <w:r w:rsidRPr="00D67259">
        <w:t>Основные жертвы скандала — пенсионеры — ежемесячно теряют от 5 до 14 долларов из и без того скудных пенсий, подпитывая рост недоверия к властям, усложняя усилия по восстановлению экономики, заключает издание.</w:t>
      </w:r>
    </w:p>
    <w:p w14:paraId="552836F3" w14:textId="77777777" w:rsidR="00085595" w:rsidRPr="00D67259" w:rsidRDefault="00085595" w:rsidP="00085595">
      <w:hyperlink r:id="rId56" w:history="1">
        <w:r w:rsidRPr="00D67259">
          <w:rPr>
            <w:rStyle w:val="a3"/>
          </w:rPr>
          <w:t>https://rossaprimavera.ru/news/4949fc6d</w:t>
        </w:r>
      </w:hyperlink>
      <w:r w:rsidRPr="00D67259">
        <w:t xml:space="preserve"> </w:t>
      </w:r>
    </w:p>
    <w:p w14:paraId="02D0DD53" w14:textId="77777777" w:rsidR="0069737C" w:rsidRPr="00D67259" w:rsidRDefault="0069737C" w:rsidP="0069737C">
      <w:pPr>
        <w:pStyle w:val="2"/>
      </w:pPr>
      <w:bookmarkStart w:id="177" w:name="_Toc200091555"/>
      <w:r w:rsidRPr="00D67259">
        <w:t>ИА Красная Весна, 05.06.2025, Национальное собрание Франции предложило отменить пенсионную реформу</w:t>
      </w:r>
      <w:bookmarkEnd w:id="177"/>
    </w:p>
    <w:p w14:paraId="21C772D9" w14:textId="77777777" w:rsidR="0069737C" w:rsidRPr="00D67259" w:rsidRDefault="0069737C" w:rsidP="00BC0E87">
      <w:pPr>
        <w:pStyle w:val="3"/>
      </w:pPr>
      <w:bookmarkStart w:id="178" w:name="_Toc200091556"/>
      <w:r w:rsidRPr="00D67259">
        <w:t>Резолюция с требованием отменить пенсионную реформу была принята в Национальном собрании Франции, 5 июня пишет французская газета Sud Ouest.</w:t>
      </w:r>
      <w:bookmarkEnd w:id="178"/>
    </w:p>
    <w:p w14:paraId="7B8DC36D" w14:textId="77777777" w:rsidR="0069737C" w:rsidRPr="00D67259" w:rsidRDefault="0069737C" w:rsidP="0069737C">
      <w:r w:rsidRPr="00D67259">
        <w:t>Национальная Ассамблея приняла 5 июня резолюцию, в которой прозвучал призыв к отмене возраста выхода на пенсию в 64 года. За текст, правда не имеющий юридической силы, проголосовало 198 депутатов нижней палаты парламента при 35 голосах «против».</w:t>
      </w:r>
    </w:p>
    <w:p w14:paraId="088F2037" w14:textId="77777777" w:rsidR="0069737C" w:rsidRPr="00D67259" w:rsidRDefault="0069737C" w:rsidP="0069737C">
      <w:r w:rsidRPr="00D67259">
        <w:t>В поддержку предложения французских коммунистов (PCF) выступили все левые силы, а также представители партии «Национальное объединение» (RN). И хотя принятая резолюция имела только символическое значение, по мнению левых, она должна была помочь возобновить протесты против пенсионной реформы, подтолкнув исполнительную власть к отмене повышения возраста выхода на пенсию до 64 лет или проведению всенародного референдума.,</w:t>
      </w:r>
    </w:p>
    <w:p w14:paraId="75D39BF1" w14:textId="77777777" w:rsidR="0069737C" w:rsidRPr="00D67259" w:rsidRDefault="0069737C" w:rsidP="0069737C">
      <w:r w:rsidRPr="00D67259">
        <w:t>«Мы никогда не откажемся от пересмотра этой несправедливой и неоправданной реформы», — заявила Матильда Пано, лидер депутатской группы партии «Непокоренная Франция» (LFI) в Национальной Ассамблее.</w:t>
      </w:r>
    </w:p>
    <w:p w14:paraId="52127512" w14:textId="77777777" w:rsidR="0069737C" w:rsidRPr="00D67259" w:rsidRDefault="0069737C" w:rsidP="0069737C">
      <w:r w:rsidRPr="00D67259">
        <w:t>По словам Стефана Рё, главы депутатской группы PCF в Ассамблее, пенсионная реформа была принята без голосования лишь благодаря пункту 3 статьи 49 Конституции Франции. Это была самая большая демократическая травма нанесенная французам, начиная с 2005 года, отметил он. Правительство Франции, как отметил политик, должно уважать желание представителей народа и отменить реформу или провести референдум.</w:t>
      </w:r>
    </w:p>
    <w:p w14:paraId="29220B95" w14:textId="77777777" w:rsidR="0069737C" w:rsidRPr="00D67259" w:rsidRDefault="0069737C" w:rsidP="0069737C">
      <w:r w:rsidRPr="00D67259">
        <w:t>«Демография и увеличение продолжительности жизни — это ограничения, которые определяют доходы и расходы нашей пенсионной системы. Нравится вам это или нет», — заявила в ответном слове Астрид Паносян-Буве, министр труда Франции.</w:t>
      </w:r>
    </w:p>
    <w:p w14:paraId="1A231704" w14:textId="77777777" w:rsidR="0069737C" w:rsidRDefault="0069737C" w:rsidP="0069737C">
      <w:hyperlink r:id="rId57" w:history="1">
        <w:r w:rsidRPr="00D67259">
          <w:rPr>
            <w:rStyle w:val="a3"/>
          </w:rPr>
          <w:t>https://rossaprimavera.ru/news/2c6fc92b</w:t>
        </w:r>
      </w:hyperlink>
      <w:r w:rsidRPr="00D67259">
        <w:t xml:space="preserve"> </w:t>
      </w:r>
    </w:p>
    <w:p w14:paraId="4F36BDA8" w14:textId="77777777" w:rsidR="00D84CDE" w:rsidRDefault="00D84CDE" w:rsidP="00D84CDE">
      <w:pPr>
        <w:pStyle w:val="2"/>
      </w:pPr>
      <w:bookmarkStart w:id="179" w:name="_Toc200091557"/>
      <w:r>
        <w:t>РИА Новости, 05.06.2025</w:t>
      </w:r>
      <w:r w:rsidRPr="00D84CDE">
        <w:t xml:space="preserve">, </w:t>
      </w:r>
      <w:r>
        <w:t>Манифестации против пенсии в 64 года вновь прошли во французских регионах</w:t>
      </w:r>
      <w:bookmarkEnd w:id="179"/>
    </w:p>
    <w:p w14:paraId="0216C1A2" w14:textId="77777777" w:rsidR="00D84CDE" w:rsidRDefault="00D84CDE" w:rsidP="00851DDE">
      <w:pPr>
        <w:pStyle w:val="3"/>
      </w:pPr>
      <w:bookmarkStart w:id="180" w:name="_Toc200091558"/>
      <w:r>
        <w:t>Манифестации против пенсионной реформы 2023 года, поднимающей возраст выхода на пенсию с 62 до 64 лет, вновь прошли в четверг в ряде городов Франции.</w:t>
      </w:r>
      <w:bookmarkEnd w:id="180"/>
    </w:p>
    <w:p w14:paraId="3E0F1109" w14:textId="77777777" w:rsidR="00D84CDE" w:rsidRDefault="00D84CDE" w:rsidP="00D84CDE">
      <w:r>
        <w:t>К акциям призвал ведущий французский профсоюз "Всеобщая конфедерация труда" (CGT), который продолжает добиваться отмены непопулярной реформы до окончания консультаций с партиями и профсоюзами, организованных по инициативе премьер-министра Франсуа Байру с целью ее корректировки .</w:t>
      </w:r>
    </w:p>
    <w:p w14:paraId="630D4E0D" w14:textId="77777777" w:rsidR="00D84CDE" w:rsidRDefault="00D84CDE" w:rsidP="00D84CDE">
      <w:r>
        <w:t>Как сообщил в коммюнике CGT, около 165 акций было запланировано по всей стране. Среди требований профсоюза также рост зарплат и отмена сокращений финансирования государственных услуг.</w:t>
      </w:r>
    </w:p>
    <w:p w14:paraId="10783A04" w14:textId="77777777" w:rsidR="00D84CDE" w:rsidRDefault="00D84CDE" w:rsidP="00D84CDE">
      <w:r>
        <w:lastRenderedPageBreak/>
        <w:t>К акции присоединились железнодорожники, которые ранее объявили о забастовках 4, 5 и 11 июня, сотрудники образовательного сектора, включая работников столовых, а также административные госслужащие и врачи.</w:t>
      </w:r>
    </w:p>
    <w:p w14:paraId="6F567781" w14:textId="77777777" w:rsidR="00D84CDE" w:rsidRDefault="00D84CDE" w:rsidP="00D84CDE">
      <w:r>
        <w:t>Однако акции были немногочисленными. В Нанте на манифестацию вышли 250 человек, сообщает издание Ouest France. Среди них - технические специалисты, железнодорожники, сотрудники военной компании Naval Group, энергокомпании EDF, госпочты, министерства труда. Около 350 человек собрались в Перпиньяне, сообщает Independant. Порядка 250 протестовали в Труа, в Бургундском Монбельяре на востоке страны участники акции "выбросили пенсионную реформу в мусор": они прошли маршем, толкая обклеенные протестными плакатами мусорные контейнеры. Акции также состоялись в Марселе, Бресте, где протестующие собрались перед городской ратушей, Туре и других городах.</w:t>
      </w:r>
    </w:p>
    <w:p w14:paraId="633377B6" w14:textId="77777777" w:rsidR="00D84CDE" w:rsidRDefault="00D84CDE" w:rsidP="00D84CDE">
      <w:r>
        <w:t>Ранее Байру подчеркнул, что снижения пенсионного возраста в стране не будет, так как у Франции нет денег на выплаты пенсий.</w:t>
      </w:r>
    </w:p>
    <w:p w14:paraId="48847807" w14:textId="77777777" w:rsidR="00D84CDE" w:rsidRDefault="00D84CDE" w:rsidP="00D84CDE">
      <w:r>
        <w:t>В феврале был опубликован отчет Счетной палаты, в нем отмечается, что на данный момент дефицит пенсионного фонда Франции составляет 6,6 миллиарда евро, а к 2035 году он составит около 15 миллиардов, к 2045 - около 30 миллиардов евро. Эксперты отмечают, что до 2030 года ожидается период стабилизации за счет пенсионной реформы 2023 года, постепенно повышающей пенсионный возраст до 64 лет. Затем ее эффект ослабнет, а общий дефицит значительно вырастет.</w:t>
      </w:r>
    </w:p>
    <w:p w14:paraId="1CFD8880" w14:textId="77777777" w:rsidR="00D84CDE" w:rsidRPr="00D67259" w:rsidRDefault="00D84CDE" w:rsidP="00D84CDE">
      <w:r>
        <w:t>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однако с сентября закон, постепенно поднимающий пенсионный возраст с 62 до 64 лет, вступил в силу.</w:t>
      </w:r>
    </w:p>
    <w:p w14:paraId="456A55D0" w14:textId="77777777" w:rsidR="00C142DD" w:rsidRPr="00D67259" w:rsidRDefault="00C142DD" w:rsidP="00C142DD">
      <w:pPr>
        <w:pStyle w:val="2"/>
      </w:pPr>
      <w:bookmarkStart w:id="181" w:name="_Toc200091559"/>
      <w:bookmarkEnd w:id="125"/>
      <w:r w:rsidRPr="00D67259">
        <w:t>Элитный трейдер, 05.06.2025, Новый президент Южной Кореи поддерживает развитие криптоотрасли</w:t>
      </w:r>
      <w:bookmarkEnd w:id="181"/>
    </w:p>
    <w:p w14:paraId="1B6AF910" w14:textId="77777777" w:rsidR="00C142DD" w:rsidRPr="00D67259" w:rsidRDefault="00C142DD" w:rsidP="00BC0E87">
      <w:pPr>
        <w:pStyle w:val="3"/>
      </w:pPr>
      <w:bookmarkStart w:id="182" w:name="_Toc200091560"/>
      <w:r w:rsidRPr="00D67259">
        <w:t>В ходе предвыборной кампании Ли Чжэ Мён пообещал разрешить южнокорейскому пенсионному фонду (с активами $884 млрд) инвестировать в BTC. Он также поддерживает запуск BTC-ETF и рынка стейблкоинов, обеспеченных воной. Ли намерен смягчить регулирование для криптовалют.</w:t>
      </w:r>
      <w:bookmarkEnd w:id="182"/>
    </w:p>
    <w:p w14:paraId="71E18EE3" w14:textId="77777777" w:rsidR="00C142DD" w:rsidRPr="00D67259" w:rsidRDefault="00C142DD" w:rsidP="00C142DD">
      <w:r w:rsidRPr="00D67259">
        <w:t>После его победы на президентских выборах курсы BTC на корейских биржах Bithumb и Upbit превысили $108,5 тыс., в то время как на мировых биржах BTC торговался на 1,8% ниже — $106,6 тыс.</w:t>
      </w:r>
    </w:p>
    <w:p w14:paraId="75337D84" w14:textId="77777777" w:rsidR="00C142DD" w:rsidRPr="00D67259" w:rsidRDefault="00C142DD" w:rsidP="00C142DD">
      <w:r w:rsidRPr="00D67259">
        <w:t>Выборы проходили досрочно. Ли Чжэ Мён, представитель Демократической партии, вступает в должность немедленно после выборов. В апреле суд подтвердил импичмент его предшественника, консерватора Юн Сок Ёля, который объявил военное положение, тем самым запретил политические собрания и ограничил свободу прессы. Впоследствии эти действия были раскритикованы двумя партиями.</w:t>
      </w:r>
    </w:p>
    <w:p w14:paraId="53633640" w14:textId="77777777" w:rsidR="00CA32BC" w:rsidRPr="00D67259" w:rsidRDefault="00C142DD" w:rsidP="00C142DD">
      <w:hyperlink r:id="rId58" w:history="1">
        <w:r w:rsidRPr="00D67259">
          <w:rPr>
            <w:rStyle w:val="a3"/>
          </w:rPr>
          <w:t>https://elitetrader.ru/index.php?newsid=744794</w:t>
        </w:r>
      </w:hyperlink>
    </w:p>
    <w:p w14:paraId="2025147C" w14:textId="77777777" w:rsidR="00820971" w:rsidRPr="00D67259" w:rsidRDefault="00820971" w:rsidP="00820971">
      <w:pPr>
        <w:pStyle w:val="2"/>
      </w:pPr>
      <w:bookmarkStart w:id="183" w:name="_Toc200091561"/>
      <w:r w:rsidRPr="00D67259">
        <w:lastRenderedPageBreak/>
        <w:t>Московский Комсомолец, 05.06.2025, В соседней с Россией недружественной стране зафиксирована самая низкая рождаемость</w:t>
      </w:r>
      <w:bookmarkEnd w:id="183"/>
    </w:p>
    <w:p w14:paraId="498FADB7" w14:textId="77777777" w:rsidR="00820971" w:rsidRPr="00D67259" w:rsidRDefault="00820971" w:rsidP="00BC0E87">
      <w:pPr>
        <w:pStyle w:val="3"/>
      </w:pPr>
      <w:bookmarkStart w:id="184" w:name="_Toc200091562"/>
      <w:r w:rsidRPr="00D67259">
        <w:t>В Японии зафиксировано самое низкое число рождений более чем за столетие, и опасения населения растут. Новые правительственные данные показывают, что в 2024 году число рождений достигло 686 061, что на 5,7% меньше, чем в предыдущем году, и является самым низким показателем с 1899 года, когда впервые начали вести статистике.</w:t>
      </w:r>
      <w:bookmarkEnd w:id="184"/>
    </w:p>
    <w:p w14:paraId="28082910" w14:textId="77777777" w:rsidR="00820971" w:rsidRPr="00D67259" w:rsidRDefault="00820971" w:rsidP="00820971">
      <w:r w:rsidRPr="00D67259">
        <w:t>Борьба Японии за то, чтобы побудить супружеские пары заводить больше детей, приобрела еще большую актуальность после того, как данные показали, что ежегодное число рождений упало ниже 700 000 впервые с тех пор, как более ста лет назад был начат учет, пишет The Guardian.</w:t>
      </w:r>
    </w:p>
    <w:p w14:paraId="5C1C0DA6" w14:textId="77777777" w:rsidR="00820971" w:rsidRPr="00D67259" w:rsidRDefault="00820971" w:rsidP="00820971">
      <w:r w:rsidRPr="00D67259">
        <w:t>Согласно правительственным данным, опубликованным на этой неделе, в 2024 году число рождений достигло 686 061, что на 5,7% меньше, чем в предыдущем году, и является самым низким показателем с 1899 года, когда впервые велась статистика. Данные не включают детей, родившихся у иностранных граждан.</w:t>
      </w:r>
    </w:p>
    <w:p w14:paraId="3B44740B" w14:textId="77777777" w:rsidR="00820971" w:rsidRPr="00D67259" w:rsidRDefault="00820971" w:rsidP="00820971">
      <w:r w:rsidRPr="00D67259">
        <w:t>Коэффициент фертильности - среднее число детей, рождаемых женщиной за всю ее жизнь, - также снизился до рекордно низкого уровня в 1,15 по сравнению с 1,20 в 2023 году, сообщило японское министерство здравоохранения. Это значительно ниже показателя в 2,1%, необходимого для поддержания стабильности численности населения. Министерство сообщило, что в 2024 году было зарегистрировано 1,6 млн смертей, что на 1,9% больше, чем годом ранее.</w:t>
      </w:r>
    </w:p>
    <w:p w14:paraId="4C24A290" w14:textId="77777777" w:rsidR="00820971" w:rsidRPr="00D67259" w:rsidRDefault="00820971" w:rsidP="00820971">
      <w:r w:rsidRPr="00D67259">
        <w:t>Число рождений и коэффициент фертильности снижаются в Стране восходящего солнца уже девять лет подряд, хотя в прошлом году число браков немного выросло, спустя два года после того, как оно впервые опустилось ниже полумиллиона.</w:t>
      </w:r>
    </w:p>
    <w:p w14:paraId="347D3C9D" w14:textId="77777777" w:rsidR="00820971" w:rsidRPr="00D67259" w:rsidRDefault="00820971" w:rsidP="00820971">
      <w:r w:rsidRPr="00D67259">
        <w:t>Число браков - ключевой фактор, влияющий на динамику рождаемости в стране, где относительно мало детей рождается вне брака, - впервые за два года выросло до 485 063, что на 10 322 больше, чем годом ранее. Но тенденция к снижению, наблюдавшаяся с 1970-х годов, остается неизменной, пишет The Guardian.</w:t>
      </w:r>
    </w:p>
    <w:p w14:paraId="438B25C2" w14:textId="77777777" w:rsidR="00820971" w:rsidRPr="00D67259" w:rsidRDefault="00820971" w:rsidP="00820971">
      <w:r w:rsidRPr="00D67259">
        <w:t>Уровень рождаемости в Японии снижается с тех пор, как в 1973 году страна пережила второй бэби-бум, опустившись ниже 1 миллиона в 2016 году и ниже 800 000 в 2022 году. Прошлогодний показатель составляет примерно четверть от рекордного показателя в 2,7 миллиона рождений в 1949 году.</w:t>
      </w:r>
    </w:p>
    <w:p w14:paraId="4C344B55" w14:textId="77777777" w:rsidR="00820971" w:rsidRPr="00D67259" w:rsidRDefault="00820971" w:rsidP="00820971">
      <w:r w:rsidRPr="00D67259">
        <w:t>Официальные лица будут испытывать дискомфорт от последних данных, поскольку число рождений упало до 680 000 на 15 лет раньше, чем прогнозировалось Национальным институтом исследований в области народонаселения и социального обеспечения, сообщает информационное агентство Киодо.</w:t>
      </w:r>
    </w:p>
    <w:p w14:paraId="0D3ADD24" w14:textId="77777777" w:rsidR="00820971" w:rsidRPr="00D67259" w:rsidRDefault="00820971" w:rsidP="00820971">
      <w:r w:rsidRPr="00D67259">
        <w:t>Если нынешние тенденции сохранятся, то, по прогнозам, население Японии, составляющее около 124 миллионов человек, сократится до 87 миллионов к 2070 году, когда 40% населения будут составлять люди старше 65 лет.</w:t>
      </w:r>
    </w:p>
    <w:p w14:paraId="264258B7" w14:textId="77777777" w:rsidR="00820971" w:rsidRPr="00D67259" w:rsidRDefault="00820971" w:rsidP="00820971">
      <w:r w:rsidRPr="00D67259">
        <w:t xml:space="preserve">Сокращение и старение населения может иметь серьезные последствия для экономики и национальной безопасности, поскольку страна стремится укрепить свои вооруженные </w:t>
      </w:r>
      <w:r w:rsidRPr="00D67259">
        <w:lastRenderedPageBreak/>
        <w:t>силы для противодействия потенциальным угрозам со стороны Китая и КНДР, отмечает The Guardian.</w:t>
      </w:r>
    </w:p>
    <w:p w14:paraId="5A522584" w14:textId="77777777" w:rsidR="00820971" w:rsidRPr="00D67259" w:rsidRDefault="00820971" w:rsidP="00820971">
      <w:r w:rsidRPr="00D67259">
        <w:t>Премьер-министр Сигеру Исиба, который охарактеризовал демографическую ситуацию в Японии как «молчаливую чрезвычайную ситуацию», недавно обнародовал меры по повышению рождаемости, включая увеличение пособий на детей и бесплатное среднее образование, а также гарантию того, что супружеские пары будут получать эквивалент 100% своей заработной платы на дому, когда они в это же время возьмите отпуск по уходу за ребенком.</w:t>
      </w:r>
    </w:p>
    <w:p w14:paraId="1C762C45" w14:textId="77777777" w:rsidR="00820971" w:rsidRPr="00D67259" w:rsidRDefault="00820971" w:rsidP="00820971">
      <w:r w:rsidRPr="00D67259">
        <w:t>Предшественник Исибы, Фумио Кисида, предупредил, что падение рождаемости в сочетании с ростом числа смертей угрожает способности Японии «функционировать как общества», добавив, что страна достигла момента, когда «сейчас или никогда» не сможет справиться с демографическим кризисом.</w:t>
      </w:r>
    </w:p>
    <w:p w14:paraId="7C8D1B72" w14:textId="77777777" w:rsidR="00820971" w:rsidRPr="00D67259" w:rsidRDefault="00820971" w:rsidP="00820971">
      <w:r w:rsidRPr="00D67259">
        <w:t>Но попытки сменяющих друг друга правительств ослабить финансовое давление на супружеские пары не возымели особого эффекта, и статистика показывает, что люди продолжают вступать в брак в более позднем возрасте, что приводит к уменьшению размера семей.</w:t>
      </w:r>
    </w:p>
    <w:p w14:paraId="4C62D016" w14:textId="77777777" w:rsidR="00820971" w:rsidRPr="00D67259" w:rsidRDefault="00820971" w:rsidP="00820971">
      <w:r w:rsidRPr="00D67259">
        <w:t>Правительство подвергается критике за то, что оно уделяет больше внимания семейным парам, а не молодым одиноким людям, которые отказываются от идеи вступления в брак. Многие ссылаются на плохие перспективы трудоустройства и гарантии занятости, растущую стоимость жизни и корпоративную культуру, из-за которой работающим женщинам трудно стать матерями.</w:t>
      </w:r>
    </w:p>
    <w:p w14:paraId="05D5B696" w14:textId="77777777" w:rsidR="00820971" w:rsidRPr="00D67259" w:rsidRDefault="00820971" w:rsidP="00820971">
      <w:r w:rsidRPr="00D67259">
        <w:t>Опрос, проведенный Фондом Nippon Foundation в 2023 году, показал, что только 16,5% людей в возрасте от 17 до 19 лет верили, что они вступят в брак, хотя гораздо большая часть хотела бы этого.</w:t>
      </w:r>
    </w:p>
    <w:p w14:paraId="2C5EDCA3" w14:textId="7338AD6B" w:rsidR="00CA32BC" w:rsidRPr="00D67259" w:rsidRDefault="00820971" w:rsidP="009D516A">
      <w:hyperlink r:id="rId59" w:history="1">
        <w:r w:rsidRPr="00D67259">
          <w:rPr>
            <w:rStyle w:val="a3"/>
          </w:rPr>
          <w:t>https://www.mk.ru/social/2025/06/05/v-sosedney-s-rossiey-nedruzhestvennoy-strane-zafiksirovana-samaya-nizkaya-rozhdaemost.html</w:t>
        </w:r>
      </w:hyperlink>
    </w:p>
    <w:sectPr w:rsidR="00CA32BC" w:rsidRPr="00D67259" w:rsidSect="00B01BEA">
      <w:headerReference w:type="default" r:id="rId60"/>
      <w:footerReference w:type="default" r:id="rId6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7558B" w14:textId="77777777" w:rsidR="006923EE" w:rsidRDefault="006923EE">
      <w:r>
        <w:separator/>
      </w:r>
    </w:p>
  </w:endnote>
  <w:endnote w:type="continuationSeparator" w:id="0">
    <w:p w14:paraId="7F9F36EA" w14:textId="77777777" w:rsidR="006923EE" w:rsidRDefault="0069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DFFC" w14:textId="77777777" w:rsidR="000F16DE" w:rsidRPr="00D64E5C" w:rsidRDefault="000F16D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D60F1" w:rsidRPr="009D60F1">
      <w:rPr>
        <w:rFonts w:ascii="Cambria" w:hAnsi="Cambria"/>
        <w:b/>
        <w:noProof/>
      </w:rPr>
      <w:t>4</w:t>
    </w:r>
    <w:r w:rsidRPr="00CB47BF">
      <w:rPr>
        <w:b/>
      </w:rPr>
      <w:fldChar w:fldCharType="end"/>
    </w:r>
  </w:p>
  <w:p w14:paraId="533398BE" w14:textId="77777777" w:rsidR="000F16DE" w:rsidRPr="00D15988" w:rsidRDefault="000F16D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6EDE2" w14:textId="77777777" w:rsidR="006923EE" w:rsidRDefault="006923EE">
      <w:r>
        <w:separator/>
      </w:r>
    </w:p>
  </w:footnote>
  <w:footnote w:type="continuationSeparator" w:id="0">
    <w:p w14:paraId="44C709D6" w14:textId="77777777" w:rsidR="006923EE" w:rsidRDefault="00692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95A7" w14:textId="77777777" w:rsidR="000F16DE" w:rsidRDefault="009D516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DC4B8A4" wp14:editId="3C8A86F8">
              <wp:simplePos x="0" y="0"/>
              <wp:positionH relativeFrom="column">
                <wp:posOffset>1619250</wp:posOffset>
              </wp:positionH>
              <wp:positionV relativeFrom="paragraph">
                <wp:posOffset>-173990</wp:posOffset>
              </wp:positionV>
              <wp:extent cx="2395220" cy="396875"/>
              <wp:effectExtent l="0" t="0" r="0" b="0"/>
              <wp:wrapNone/>
              <wp:docPr id="167400999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D923F1" w14:textId="77777777" w:rsidR="000F16DE" w:rsidRPr="000C041B" w:rsidRDefault="000F16DE" w:rsidP="00122493">
                          <w:pPr>
                            <w:ind w:right="423"/>
                            <w:jc w:val="center"/>
                            <w:rPr>
                              <w:rFonts w:cs="Arial"/>
                              <w:b/>
                              <w:color w:val="EEECE1"/>
                              <w:sz w:val="6"/>
                              <w:szCs w:val="6"/>
                            </w:rPr>
                          </w:pPr>
                          <w:r w:rsidRPr="000C041B">
                            <w:rPr>
                              <w:rFonts w:cs="Arial"/>
                              <w:b/>
                              <w:color w:val="EEECE1"/>
                              <w:sz w:val="6"/>
                              <w:szCs w:val="6"/>
                            </w:rPr>
                            <w:t xml:space="preserve">        </w:t>
                          </w:r>
                        </w:p>
                        <w:p w14:paraId="2A44B596" w14:textId="77777777" w:rsidR="000F16DE" w:rsidRPr="00D15988" w:rsidRDefault="000F16D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8F6F796" w14:textId="77777777" w:rsidR="000F16DE" w:rsidRPr="007336C7" w:rsidRDefault="000F16DE" w:rsidP="00122493">
                          <w:pPr>
                            <w:ind w:right="423"/>
                            <w:rPr>
                              <w:rFonts w:cs="Arial"/>
                            </w:rPr>
                          </w:pPr>
                        </w:p>
                        <w:p w14:paraId="258502E5" w14:textId="77777777" w:rsidR="000F16DE" w:rsidRPr="00267F53" w:rsidRDefault="000F16DE"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C4B8A4" id="AutoShape 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49D923F1" w14:textId="77777777" w:rsidR="000F16DE" w:rsidRPr="000C041B" w:rsidRDefault="000F16DE" w:rsidP="00122493">
                    <w:pPr>
                      <w:ind w:right="423"/>
                      <w:jc w:val="center"/>
                      <w:rPr>
                        <w:rFonts w:cs="Arial"/>
                        <w:b/>
                        <w:color w:val="EEECE1"/>
                        <w:sz w:val="6"/>
                        <w:szCs w:val="6"/>
                      </w:rPr>
                    </w:pPr>
                    <w:r w:rsidRPr="000C041B">
                      <w:rPr>
                        <w:rFonts w:cs="Arial"/>
                        <w:b/>
                        <w:color w:val="EEECE1"/>
                        <w:sz w:val="6"/>
                        <w:szCs w:val="6"/>
                      </w:rPr>
                      <w:t xml:space="preserve">        </w:t>
                    </w:r>
                  </w:p>
                  <w:p w14:paraId="2A44B596" w14:textId="77777777" w:rsidR="000F16DE" w:rsidRPr="00D15988" w:rsidRDefault="000F16D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8F6F796" w14:textId="77777777" w:rsidR="000F16DE" w:rsidRPr="007336C7" w:rsidRDefault="000F16DE" w:rsidP="00122493">
                    <w:pPr>
                      <w:ind w:right="423"/>
                      <w:rPr>
                        <w:rFonts w:cs="Arial"/>
                      </w:rPr>
                    </w:pPr>
                  </w:p>
                  <w:p w14:paraId="258502E5" w14:textId="77777777" w:rsidR="000F16DE" w:rsidRPr="00267F53" w:rsidRDefault="000F16DE" w:rsidP="00122493"/>
                </w:txbxContent>
              </v:textbox>
            </v:roundrect>
          </w:pict>
        </mc:Fallback>
      </mc:AlternateContent>
    </w:r>
    <w:r w:rsidR="000F16DE">
      <w:t xml:space="preserve">             </w:t>
    </w:r>
  </w:p>
  <w:p w14:paraId="62BFD440" w14:textId="77777777" w:rsidR="000F16DE" w:rsidRDefault="000F16DE"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D516A">
      <w:rPr>
        <w:noProof/>
      </w:rPr>
      <w:drawing>
        <wp:inline distT="0" distB="0" distL="0" distR="0" wp14:anchorId="3DE82BB2" wp14:editId="5C0E5F1F">
          <wp:extent cx="2196465" cy="478790"/>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465" cy="47879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447868">
    <w:abstractNumId w:val="25"/>
  </w:num>
  <w:num w:numId="2" w16cid:durableId="2049839924">
    <w:abstractNumId w:val="12"/>
  </w:num>
  <w:num w:numId="3" w16cid:durableId="382796108">
    <w:abstractNumId w:val="27"/>
  </w:num>
  <w:num w:numId="4" w16cid:durableId="827598244">
    <w:abstractNumId w:val="17"/>
  </w:num>
  <w:num w:numId="5" w16cid:durableId="1237127253">
    <w:abstractNumId w:val="18"/>
  </w:num>
  <w:num w:numId="6" w16cid:durableId="8548103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4908257">
    <w:abstractNumId w:val="24"/>
  </w:num>
  <w:num w:numId="8" w16cid:durableId="1599096460">
    <w:abstractNumId w:val="21"/>
  </w:num>
  <w:num w:numId="9" w16cid:durableId="6545338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4787536">
    <w:abstractNumId w:val="16"/>
  </w:num>
  <w:num w:numId="11" w16cid:durableId="54856976">
    <w:abstractNumId w:val="15"/>
  </w:num>
  <w:num w:numId="12" w16cid:durableId="328944433">
    <w:abstractNumId w:val="10"/>
  </w:num>
  <w:num w:numId="13" w16cid:durableId="19625043">
    <w:abstractNumId w:val="9"/>
  </w:num>
  <w:num w:numId="14" w16cid:durableId="961767469">
    <w:abstractNumId w:val="7"/>
  </w:num>
  <w:num w:numId="15" w16cid:durableId="1337028169">
    <w:abstractNumId w:val="6"/>
  </w:num>
  <w:num w:numId="16" w16cid:durableId="239946758">
    <w:abstractNumId w:val="5"/>
  </w:num>
  <w:num w:numId="17" w16cid:durableId="222640213">
    <w:abstractNumId w:val="4"/>
  </w:num>
  <w:num w:numId="18" w16cid:durableId="1636594822">
    <w:abstractNumId w:val="8"/>
  </w:num>
  <w:num w:numId="19" w16cid:durableId="861825826">
    <w:abstractNumId w:val="3"/>
  </w:num>
  <w:num w:numId="20" w16cid:durableId="199438531">
    <w:abstractNumId w:val="2"/>
  </w:num>
  <w:num w:numId="21" w16cid:durableId="394477677">
    <w:abstractNumId w:val="1"/>
  </w:num>
  <w:num w:numId="22" w16cid:durableId="1208639234">
    <w:abstractNumId w:val="0"/>
  </w:num>
  <w:num w:numId="23" w16cid:durableId="34937760">
    <w:abstractNumId w:val="19"/>
  </w:num>
  <w:num w:numId="24" w16cid:durableId="108092128">
    <w:abstractNumId w:val="26"/>
  </w:num>
  <w:num w:numId="25" w16cid:durableId="330640305">
    <w:abstractNumId w:val="20"/>
  </w:num>
  <w:num w:numId="26" w16cid:durableId="992180117">
    <w:abstractNumId w:val="13"/>
  </w:num>
  <w:num w:numId="27" w16cid:durableId="942033044">
    <w:abstractNumId w:val="11"/>
  </w:num>
  <w:num w:numId="28" w16cid:durableId="389689513">
    <w:abstractNumId w:val="22"/>
  </w:num>
  <w:num w:numId="29" w16cid:durableId="1552231181">
    <w:abstractNumId w:val="23"/>
  </w:num>
  <w:num w:numId="30" w16cid:durableId="971667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300"/>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595"/>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6DE"/>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2C9F"/>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6861"/>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3D9"/>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95"/>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0C7B"/>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429D"/>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3573"/>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BCF"/>
    <w:rsid w:val="00395C6A"/>
    <w:rsid w:val="00396768"/>
    <w:rsid w:val="0039687F"/>
    <w:rsid w:val="00396DEB"/>
    <w:rsid w:val="0039758D"/>
    <w:rsid w:val="003A040F"/>
    <w:rsid w:val="003A1189"/>
    <w:rsid w:val="003A1DCF"/>
    <w:rsid w:val="003A223D"/>
    <w:rsid w:val="003A267A"/>
    <w:rsid w:val="003A291B"/>
    <w:rsid w:val="003A29B5"/>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57392"/>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53D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5801"/>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2AEA"/>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1CB"/>
    <w:rsid w:val="00683774"/>
    <w:rsid w:val="00683A48"/>
    <w:rsid w:val="00684B40"/>
    <w:rsid w:val="00684C00"/>
    <w:rsid w:val="00684D22"/>
    <w:rsid w:val="00685035"/>
    <w:rsid w:val="00685468"/>
    <w:rsid w:val="0068584F"/>
    <w:rsid w:val="0068776C"/>
    <w:rsid w:val="00687A1B"/>
    <w:rsid w:val="006903E8"/>
    <w:rsid w:val="006907E0"/>
    <w:rsid w:val="00690EAC"/>
    <w:rsid w:val="00691145"/>
    <w:rsid w:val="00691352"/>
    <w:rsid w:val="006915BD"/>
    <w:rsid w:val="006923EE"/>
    <w:rsid w:val="00692A1C"/>
    <w:rsid w:val="00692AE8"/>
    <w:rsid w:val="00693E10"/>
    <w:rsid w:val="0069461C"/>
    <w:rsid w:val="00694741"/>
    <w:rsid w:val="00694FFA"/>
    <w:rsid w:val="00695153"/>
    <w:rsid w:val="00695A18"/>
    <w:rsid w:val="00696466"/>
    <w:rsid w:val="00696B3B"/>
    <w:rsid w:val="00696CF7"/>
    <w:rsid w:val="00696E28"/>
    <w:rsid w:val="0069737C"/>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098"/>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685"/>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63B9"/>
    <w:rsid w:val="00817705"/>
    <w:rsid w:val="00817906"/>
    <w:rsid w:val="00817B1F"/>
    <w:rsid w:val="00817C15"/>
    <w:rsid w:val="008207AC"/>
    <w:rsid w:val="00820971"/>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DDE"/>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97CC2"/>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0BC9"/>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5317"/>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487"/>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6AC"/>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EFF"/>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18"/>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0C"/>
    <w:rsid w:val="009D31C8"/>
    <w:rsid w:val="009D336C"/>
    <w:rsid w:val="009D34B6"/>
    <w:rsid w:val="009D3B35"/>
    <w:rsid w:val="009D3CE3"/>
    <w:rsid w:val="009D428B"/>
    <w:rsid w:val="009D432C"/>
    <w:rsid w:val="009D4FE7"/>
    <w:rsid w:val="009D516A"/>
    <w:rsid w:val="009D55A8"/>
    <w:rsid w:val="009D60F1"/>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9F7DB5"/>
    <w:rsid w:val="00A0034B"/>
    <w:rsid w:val="00A00A37"/>
    <w:rsid w:val="00A0290C"/>
    <w:rsid w:val="00A02B2E"/>
    <w:rsid w:val="00A02D7B"/>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6558"/>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2D5C"/>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0E87"/>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4FAB"/>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2DD"/>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0B7"/>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0DB7"/>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3303"/>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C69"/>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259"/>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4CDE"/>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8FF"/>
    <w:rsid w:val="00E52D80"/>
    <w:rsid w:val="00E541E3"/>
    <w:rsid w:val="00E544D4"/>
    <w:rsid w:val="00E54A44"/>
    <w:rsid w:val="00E54B8B"/>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027"/>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77F4D"/>
    <w:rsid w:val="00E80334"/>
    <w:rsid w:val="00E80538"/>
    <w:rsid w:val="00E8067E"/>
    <w:rsid w:val="00E8240B"/>
    <w:rsid w:val="00E82497"/>
    <w:rsid w:val="00E82DBD"/>
    <w:rsid w:val="00E83409"/>
    <w:rsid w:val="00E83624"/>
    <w:rsid w:val="00E841D6"/>
    <w:rsid w:val="00E84655"/>
    <w:rsid w:val="00E84F94"/>
    <w:rsid w:val="00E85160"/>
    <w:rsid w:val="00E8618C"/>
    <w:rsid w:val="00E86A8E"/>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44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524A"/>
    <w:rsid w:val="00F46FE1"/>
    <w:rsid w:val="00F5169D"/>
    <w:rsid w:val="00F526D2"/>
    <w:rsid w:val="00F52D22"/>
    <w:rsid w:val="00F53732"/>
    <w:rsid w:val="00F53CEB"/>
    <w:rsid w:val="00F54A45"/>
    <w:rsid w:val="00F54F0D"/>
    <w:rsid w:val="00F552B9"/>
    <w:rsid w:val="00F55C28"/>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4DA0"/>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83EB7"/>
  <w15:docId w15:val="{61F20871-FB52-7A46-AAD5-57104F38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E8240B"/>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9D310C"/>
    <w:rPr>
      <w:color w:val="605E5C"/>
      <w:shd w:val="clear" w:color="auto" w:fill="E1DFDD"/>
    </w:rPr>
  </w:style>
  <w:style w:type="character" w:customStyle="1" w:styleId="50">
    <w:name w:val="Заголовок 5 Знак"/>
    <w:link w:val="5"/>
    <w:semiHidden/>
    <w:rsid w:val="00E8240B"/>
    <w:rPr>
      <w:rFonts w:ascii="Calibri" w:eastAsia="Times New Roman" w:hAnsi="Calibri" w:cs="Times New Roman"/>
      <w:b/>
      <w:bCs/>
      <w:i/>
      <w:iCs/>
      <w:sz w:val="26"/>
      <w:szCs w:val="26"/>
    </w:rPr>
  </w:style>
  <w:style w:type="paragraph" w:customStyle="1" w:styleId="DocumentBody">
    <w:name w:val="DocumentBody"/>
    <w:basedOn w:val="a"/>
    <w:link w:val="DocumentBody0"/>
    <w:qFormat/>
    <w:rsid w:val="00595801"/>
    <w:rPr>
      <w:rFonts w:ascii="Arial" w:eastAsia="Calibri" w:hAnsi="Arial"/>
      <w:sz w:val="20"/>
      <w:szCs w:val="20"/>
      <w:lang w:eastAsia="en-US"/>
    </w:rPr>
  </w:style>
  <w:style w:type="character" w:customStyle="1" w:styleId="DocumentBody0">
    <w:name w:val="DocumentBody Знак"/>
    <w:link w:val="DocumentBody"/>
    <w:rsid w:val="00595801"/>
    <w:rPr>
      <w:rFonts w:ascii="Arial" w:eastAsia="Calibri" w:hAnsi="Arial"/>
      <w:lang w:val="ru-RU" w:eastAsia="en-US"/>
    </w:rPr>
  </w:style>
  <w:style w:type="paragraph" w:customStyle="1" w:styleId="DocumentAuthor">
    <w:name w:val="DocumentAuthor"/>
    <w:basedOn w:val="a"/>
    <w:next w:val="a"/>
    <w:link w:val="DocumentAuthorChar"/>
    <w:qFormat/>
    <w:rsid w:val="00595801"/>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595801"/>
    <w:rPr>
      <w:rFonts w:ascii="Arial" w:eastAsia="Calibri" w:hAnsi="Arial"/>
      <w:sz w:val="16"/>
      <w:lang w:val="ru-RU" w:eastAsia="en-US"/>
    </w:rPr>
  </w:style>
  <w:style w:type="character" w:customStyle="1" w:styleId="DocumentSource">
    <w:name w:val="Document_Source"/>
    <w:uiPriority w:val="1"/>
    <w:qFormat/>
    <w:rsid w:val="00595801"/>
    <w:rPr>
      <w:rFonts w:ascii="Arial" w:hAnsi="Arial"/>
      <w:b w:val="0"/>
      <w:i/>
      <w:sz w:val="22"/>
    </w:rPr>
  </w:style>
  <w:style w:type="character" w:customStyle="1" w:styleId="DocumentName">
    <w:name w:val="Document_Name"/>
    <w:uiPriority w:val="1"/>
    <w:qFormat/>
    <w:rsid w:val="00595801"/>
    <w:rPr>
      <w:rFonts w:ascii="Arial" w:hAnsi="Arial"/>
      <w:b/>
      <w:caps/>
      <w:smallCaps w:val="0"/>
      <w:sz w:val="24"/>
    </w:rPr>
  </w:style>
  <w:style w:type="character" w:customStyle="1" w:styleId="DocumentOriginalLink">
    <w:name w:val="Document_OriginalLink"/>
    <w:uiPriority w:val="1"/>
    <w:qFormat/>
    <w:rsid w:val="00713098"/>
    <w:rPr>
      <w:rFonts w:ascii="Arial" w:hAnsi="Arial"/>
      <w:b w:val="0"/>
      <w:color w:val="0000FF"/>
      <w:sz w:val="18"/>
      <w:u w:val="single"/>
    </w:rPr>
  </w:style>
  <w:style w:type="character" w:customStyle="1" w:styleId="NavigationLink">
    <w:name w:val="Navigation_Link"/>
    <w:uiPriority w:val="1"/>
    <w:qFormat/>
    <w:rsid w:val="002F3573"/>
    <w:rPr>
      <w:rFonts w:ascii="Arial" w:hAnsi="Arial"/>
      <w:color w:val="0000FF"/>
      <w:sz w:val="18"/>
      <w:u w:val="single"/>
    </w:rPr>
  </w:style>
  <w:style w:type="character" w:customStyle="1" w:styleId="DocumentDate">
    <w:name w:val="Document_Date"/>
    <w:uiPriority w:val="1"/>
    <w:qFormat/>
    <w:rsid w:val="002F3573"/>
    <w:rPr>
      <w:rFonts w:ascii="Arial" w:hAnsi="Arial"/>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28293495">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1339742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99191510">
      <w:bodyDiv w:val="1"/>
      <w:marLeft w:val="0"/>
      <w:marRight w:val="0"/>
      <w:marTop w:val="0"/>
      <w:marBottom w:val="0"/>
      <w:divBdr>
        <w:top w:val="none" w:sz="0" w:space="0" w:color="auto"/>
        <w:left w:val="none" w:sz="0" w:space="0" w:color="auto"/>
        <w:bottom w:val="none" w:sz="0" w:space="0" w:color="auto"/>
        <w:right w:val="none" w:sz="0" w:space="0" w:color="auto"/>
      </w:divBdr>
      <w:divsChild>
        <w:div w:id="1491217839">
          <w:marLeft w:val="0"/>
          <w:marRight w:val="0"/>
          <w:marTop w:val="0"/>
          <w:marBottom w:val="0"/>
          <w:divBdr>
            <w:top w:val="none" w:sz="0" w:space="0" w:color="auto"/>
            <w:left w:val="none" w:sz="0" w:space="0" w:color="auto"/>
            <w:bottom w:val="none" w:sz="0" w:space="0" w:color="auto"/>
            <w:right w:val="none" w:sz="0" w:space="0" w:color="auto"/>
          </w:divBdr>
        </w:div>
        <w:div w:id="795298044">
          <w:marLeft w:val="0"/>
          <w:marRight w:val="0"/>
          <w:marTop w:val="0"/>
          <w:marBottom w:val="0"/>
          <w:divBdr>
            <w:top w:val="none" w:sz="0" w:space="0" w:color="auto"/>
            <w:left w:val="none" w:sz="0" w:space="0" w:color="auto"/>
            <w:bottom w:val="none" w:sz="0" w:space="0" w:color="auto"/>
            <w:right w:val="none" w:sz="0" w:space="0" w:color="auto"/>
          </w:divBdr>
        </w:div>
        <w:div w:id="160389180">
          <w:marLeft w:val="0"/>
          <w:marRight w:val="0"/>
          <w:marTop w:val="0"/>
          <w:marBottom w:val="0"/>
          <w:divBdr>
            <w:top w:val="none" w:sz="0" w:space="0" w:color="auto"/>
            <w:left w:val="none" w:sz="0" w:space="0" w:color="auto"/>
            <w:bottom w:val="none" w:sz="0" w:space="0" w:color="auto"/>
            <w:right w:val="none" w:sz="0" w:space="0" w:color="auto"/>
          </w:divBdr>
        </w:div>
        <w:div w:id="506527835">
          <w:marLeft w:val="0"/>
          <w:marRight w:val="0"/>
          <w:marTop w:val="0"/>
          <w:marBottom w:val="0"/>
          <w:divBdr>
            <w:top w:val="none" w:sz="0" w:space="0" w:color="auto"/>
            <w:left w:val="none" w:sz="0" w:space="0" w:color="auto"/>
            <w:bottom w:val="none" w:sz="0" w:space="0" w:color="auto"/>
            <w:right w:val="none" w:sz="0" w:space="0" w:color="auto"/>
          </w:divBdr>
        </w:div>
        <w:div w:id="453527093">
          <w:marLeft w:val="0"/>
          <w:marRight w:val="0"/>
          <w:marTop w:val="0"/>
          <w:marBottom w:val="0"/>
          <w:divBdr>
            <w:top w:val="none" w:sz="0" w:space="0" w:color="auto"/>
            <w:left w:val="none" w:sz="0" w:space="0" w:color="auto"/>
            <w:bottom w:val="none" w:sz="0" w:space="0" w:color="auto"/>
            <w:right w:val="none" w:sz="0" w:space="0" w:color="auto"/>
          </w:divBdr>
        </w:div>
        <w:div w:id="29884893">
          <w:marLeft w:val="0"/>
          <w:marRight w:val="0"/>
          <w:marTop w:val="0"/>
          <w:marBottom w:val="0"/>
          <w:divBdr>
            <w:top w:val="none" w:sz="0" w:space="0" w:color="auto"/>
            <w:left w:val="none" w:sz="0" w:space="0" w:color="auto"/>
            <w:bottom w:val="none" w:sz="0" w:space="0" w:color="auto"/>
            <w:right w:val="none" w:sz="0" w:space="0" w:color="auto"/>
          </w:divBdr>
        </w:div>
        <w:div w:id="544296792">
          <w:marLeft w:val="0"/>
          <w:marRight w:val="0"/>
          <w:marTop w:val="0"/>
          <w:marBottom w:val="0"/>
          <w:divBdr>
            <w:top w:val="none" w:sz="0" w:space="0" w:color="auto"/>
            <w:left w:val="none" w:sz="0" w:space="0" w:color="auto"/>
            <w:bottom w:val="none" w:sz="0" w:space="0" w:color="auto"/>
            <w:right w:val="none" w:sz="0" w:space="0" w:color="auto"/>
          </w:divBdr>
          <w:divsChild>
            <w:div w:id="1901819019">
              <w:blockQuote w:val="1"/>
              <w:marLeft w:val="375"/>
              <w:marRight w:val="720"/>
              <w:marTop w:val="100"/>
              <w:marBottom w:val="100"/>
              <w:divBdr>
                <w:top w:val="none" w:sz="0" w:space="0" w:color="auto"/>
                <w:left w:val="none" w:sz="0" w:space="0" w:color="auto"/>
                <w:bottom w:val="none" w:sz="0" w:space="0" w:color="auto"/>
                <w:right w:val="none" w:sz="0" w:space="0" w:color="auto"/>
              </w:divBdr>
            </w:div>
          </w:divsChild>
        </w:div>
        <w:div w:id="241571421">
          <w:marLeft w:val="0"/>
          <w:marRight w:val="0"/>
          <w:marTop w:val="0"/>
          <w:marBottom w:val="0"/>
          <w:divBdr>
            <w:top w:val="none" w:sz="0" w:space="0" w:color="auto"/>
            <w:left w:val="none" w:sz="0" w:space="0" w:color="auto"/>
            <w:bottom w:val="none" w:sz="0" w:space="0" w:color="auto"/>
            <w:right w:val="none" w:sz="0" w:space="0" w:color="auto"/>
          </w:divBdr>
        </w:div>
        <w:div w:id="1889100531">
          <w:marLeft w:val="0"/>
          <w:marRight w:val="0"/>
          <w:marTop w:val="0"/>
          <w:marBottom w:val="0"/>
          <w:divBdr>
            <w:top w:val="none" w:sz="0" w:space="0" w:color="auto"/>
            <w:left w:val="none" w:sz="0" w:space="0" w:color="auto"/>
            <w:bottom w:val="none" w:sz="0" w:space="0" w:color="auto"/>
            <w:right w:val="none" w:sz="0" w:space="0" w:color="auto"/>
          </w:divBdr>
        </w:div>
        <w:div w:id="773288713">
          <w:marLeft w:val="0"/>
          <w:marRight w:val="0"/>
          <w:marTop w:val="0"/>
          <w:marBottom w:val="0"/>
          <w:divBdr>
            <w:top w:val="none" w:sz="0" w:space="0" w:color="auto"/>
            <w:left w:val="none" w:sz="0" w:space="0" w:color="auto"/>
            <w:bottom w:val="none" w:sz="0" w:space="0" w:color="auto"/>
            <w:right w:val="none" w:sz="0" w:space="0" w:color="auto"/>
          </w:divBdr>
        </w:div>
        <w:div w:id="1842772991">
          <w:marLeft w:val="0"/>
          <w:marRight w:val="0"/>
          <w:marTop w:val="0"/>
          <w:marBottom w:val="0"/>
          <w:divBdr>
            <w:top w:val="none" w:sz="0" w:space="0" w:color="auto"/>
            <w:left w:val="none" w:sz="0" w:space="0" w:color="auto"/>
            <w:bottom w:val="none" w:sz="0" w:space="0" w:color="auto"/>
            <w:right w:val="none" w:sz="0" w:space="0" w:color="auto"/>
          </w:divBdr>
        </w:div>
        <w:div w:id="424497366">
          <w:marLeft w:val="0"/>
          <w:marRight w:val="0"/>
          <w:marTop w:val="0"/>
          <w:marBottom w:val="0"/>
          <w:divBdr>
            <w:top w:val="none" w:sz="0" w:space="0" w:color="auto"/>
            <w:left w:val="none" w:sz="0" w:space="0" w:color="auto"/>
            <w:bottom w:val="none" w:sz="0" w:space="0" w:color="auto"/>
            <w:right w:val="none" w:sz="0" w:space="0" w:color="auto"/>
          </w:divBdr>
        </w:div>
        <w:div w:id="1399784028">
          <w:marLeft w:val="0"/>
          <w:marRight w:val="0"/>
          <w:marTop w:val="0"/>
          <w:marBottom w:val="0"/>
          <w:divBdr>
            <w:top w:val="none" w:sz="0" w:space="0" w:color="auto"/>
            <w:left w:val="none" w:sz="0" w:space="0" w:color="auto"/>
            <w:bottom w:val="none" w:sz="0" w:space="0" w:color="auto"/>
            <w:right w:val="none" w:sz="0" w:space="0" w:color="auto"/>
          </w:divBdr>
        </w:div>
        <w:div w:id="2028018995">
          <w:marLeft w:val="0"/>
          <w:marRight w:val="0"/>
          <w:marTop w:val="0"/>
          <w:marBottom w:val="0"/>
          <w:divBdr>
            <w:top w:val="none" w:sz="0" w:space="0" w:color="auto"/>
            <w:left w:val="none" w:sz="0" w:space="0" w:color="auto"/>
            <w:bottom w:val="none" w:sz="0" w:space="0" w:color="auto"/>
            <w:right w:val="none" w:sz="0" w:space="0" w:color="auto"/>
          </w:divBdr>
        </w:div>
        <w:div w:id="1023821598">
          <w:marLeft w:val="0"/>
          <w:marRight w:val="0"/>
          <w:marTop w:val="0"/>
          <w:marBottom w:val="0"/>
          <w:divBdr>
            <w:top w:val="none" w:sz="0" w:space="0" w:color="auto"/>
            <w:left w:val="none" w:sz="0" w:space="0" w:color="auto"/>
            <w:bottom w:val="none" w:sz="0" w:space="0" w:color="auto"/>
            <w:right w:val="none" w:sz="0" w:space="0" w:color="auto"/>
          </w:divBdr>
        </w:div>
        <w:div w:id="1408766755">
          <w:marLeft w:val="0"/>
          <w:marRight w:val="0"/>
          <w:marTop w:val="0"/>
          <w:marBottom w:val="0"/>
          <w:divBdr>
            <w:top w:val="none" w:sz="0" w:space="0" w:color="auto"/>
            <w:left w:val="none" w:sz="0" w:space="0" w:color="auto"/>
            <w:bottom w:val="none" w:sz="0" w:space="0" w:color="auto"/>
            <w:right w:val="none" w:sz="0" w:space="0" w:color="auto"/>
          </w:divBdr>
        </w:div>
        <w:div w:id="610480214">
          <w:marLeft w:val="0"/>
          <w:marRight w:val="0"/>
          <w:marTop w:val="0"/>
          <w:marBottom w:val="0"/>
          <w:divBdr>
            <w:top w:val="none" w:sz="0" w:space="0" w:color="auto"/>
            <w:left w:val="none" w:sz="0" w:space="0" w:color="auto"/>
            <w:bottom w:val="none" w:sz="0" w:space="0" w:color="auto"/>
            <w:right w:val="none" w:sz="0" w:space="0" w:color="auto"/>
          </w:divBdr>
        </w:div>
        <w:div w:id="2023973579">
          <w:marLeft w:val="0"/>
          <w:marRight w:val="0"/>
          <w:marTop w:val="0"/>
          <w:marBottom w:val="0"/>
          <w:divBdr>
            <w:top w:val="none" w:sz="0" w:space="0" w:color="auto"/>
            <w:left w:val="none" w:sz="0" w:space="0" w:color="auto"/>
            <w:bottom w:val="none" w:sz="0" w:space="0" w:color="auto"/>
            <w:right w:val="none" w:sz="0" w:space="0" w:color="auto"/>
          </w:divBdr>
        </w:div>
        <w:div w:id="668750065">
          <w:marLeft w:val="0"/>
          <w:marRight w:val="0"/>
          <w:marTop w:val="0"/>
          <w:marBottom w:val="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30366548">
      <w:bodyDiv w:val="1"/>
      <w:marLeft w:val="0"/>
      <w:marRight w:val="0"/>
      <w:marTop w:val="0"/>
      <w:marBottom w:val="0"/>
      <w:divBdr>
        <w:top w:val="none" w:sz="0" w:space="0" w:color="auto"/>
        <w:left w:val="none" w:sz="0" w:space="0" w:color="auto"/>
        <w:bottom w:val="none" w:sz="0" w:space="0" w:color="auto"/>
        <w:right w:val="none" w:sz="0" w:space="0" w:color="auto"/>
      </w:divBdr>
      <w:divsChild>
        <w:div w:id="1086415537">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vestfunds.ru/news/170821/" TargetMode="External"/><Relationship Id="rId18" Type="http://schemas.openxmlformats.org/officeDocument/2006/relationships/hyperlink" Target="https://runews24.ru/economy/05/06/2025/ekspert-sidorov-odobril-vnedrenie-obyazatelnyix-korporativnyix-pensionnyix-programm-dlya-vsex-sotrudnikov" TargetMode="External"/><Relationship Id="rId26" Type="http://schemas.openxmlformats.org/officeDocument/2006/relationships/hyperlink" Target="https://www.donnews.ru/ot-kopilki-do-banka-kuda-vlozhit-dengi-s-umom" TargetMode="External"/><Relationship Id="rId39" Type="http://schemas.openxmlformats.org/officeDocument/2006/relationships/hyperlink" Target="https://www.rosbalt.ru/news/2025-06-04/dmitriy-prokofiev-otmenyat-li-v-rossii-pensii-5406573" TargetMode="External"/><Relationship Id="rId21" Type="http://schemas.openxmlformats.org/officeDocument/2006/relationships/hyperlink" Target="https://stribuna.ru/articles/economics/zhiteli_khmao_otlozhili_na_pensiyu_bolee_shesti_milliardov_rubley/" TargetMode="External"/><Relationship Id="rId34" Type="http://schemas.openxmlformats.org/officeDocument/2006/relationships/hyperlink" Target="https://www.gazeta.ru/business/news/2025/06/05/25953614.shtml" TargetMode="External"/><Relationship Id="rId42" Type="http://schemas.openxmlformats.org/officeDocument/2006/relationships/hyperlink" Target="https://nebohod.media/nashi_smi/u_f/397768/" TargetMode="External"/><Relationship Id="rId47" Type="http://schemas.openxmlformats.org/officeDocument/2006/relationships/hyperlink" Target="https://expert.ru/mnenie/pora-snizhat-stavku/" TargetMode="External"/><Relationship Id="rId50" Type="http://schemas.openxmlformats.org/officeDocument/2006/relationships/hyperlink" Target="https://ru.investing.com/analysis/article-200321045" TargetMode="External"/><Relationship Id="rId55" Type="http://schemas.openxmlformats.org/officeDocument/2006/relationships/hyperlink" Target="https://www.ridus.ru/prezident-argentiny-nameren-nalozhit-veto-na-povyshenie-pensij-637365.html"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ass.ru/ekonomika/24152335" TargetMode="External"/><Relationship Id="rId29" Type="http://schemas.openxmlformats.org/officeDocument/2006/relationships/hyperlink" Target="https://www.pnp.ru/social/deputat-gavrilov-zayavil-o-vazhnosti-chetkogo-informirovaniya-pensionerov-o-vyplatakh.html" TargetMode="External"/><Relationship Id="rId11" Type="http://schemas.openxmlformats.org/officeDocument/2006/relationships/hyperlink" Target="http://pbroker.ru/?p=80283" TargetMode="External"/><Relationship Id="rId24" Type="http://schemas.openxmlformats.org/officeDocument/2006/relationships/hyperlink" Target="https://saratov24.tv/news/saratovtsy-mogut-poluchit-nalogovyy-vychet-na-dolgosrochnye-sberezheniya/" TargetMode="External"/><Relationship Id="rId32" Type="http://schemas.openxmlformats.org/officeDocument/2006/relationships/hyperlink" Target="https://ria.ru/20250606/pensiya-2021213589.html?rcmd_alg=slotter" TargetMode="External"/><Relationship Id="rId37" Type="http://schemas.openxmlformats.org/officeDocument/2006/relationships/hyperlink" Target="https://life.ru/p/1758388" TargetMode="External"/><Relationship Id="rId40" Type="http://schemas.openxmlformats.org/officeDocument/2006/relationships/hyperlink" Target="https://mosvedomosti.ru/2025/06/05/&#1089;&#1087;&#1088;&#1072;&#1074;&#1077;&#1076;&#1083;&#1080;&#1074;&#1086;&#1089;&#1090;&#1100;-&#1080;&#1083;&#1080;-&#1085;&#1072;&#1087;&#1088;&#1103;&#1078;&#1077;&#1085;&#1085;&#1086;&#1089;&#1090;&#1100;-&#1087;&#1077;/" TargetMode="External"/><Relationship Id="rId45" Type="http://schemas.openxmlformats.org/officeDocument/2006/relationships/hyperlink" Target="https://tsargrad.tv/dzen/v-rossii-povyshajut-pensii-kogo-i-kakie-peremeny-kosnutsja-s-1-ijulja_1278221" TargetMode="External"/><Relationship Id="rId53" Type="http://schemas.openxmlformats.org/officeDocument/2006/relationships/hyperlink" Target="https://ulysmedia.kz/dengi/52904-vinovat-tramp-v-natsbanke-obiasnili-nizkuiu-dokhodnost-enpf/" TargetMode="External"/><Relationship Id="rId58" Type="http://schemas.openxmlformats.org/officeDocument/2006/relationships/hyperlink" Target="https://elitetrader.ru/index.php?newsid=744794"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smart-lab.ru/blog/1164345.php" TargetMode="External"/><Relationship Id="rId14" Type="http://schemas.openxmlformats.org/officeDocument/2006/relationships/hyperlink" Target="http://pbroker.ru/?p=80274" TargetMode="External"/><Relationship Id="rId22" Type="http://schemas.openxmlformats.org/officeDocument/2006/relationships/hyperlink" Target="https://baikal24.ru/text/05-06-2025/014/" TargetMode="External"/><Relationship Id="rId27" Type="http://schemas.openxmlformats.org/officeDocument/2006/relationships/hyperlink" Target="https://pgn21.ru/news/102032" TargetMode="External"/><Relationship Id="rId30" Type="http://schemas.openxmlformats.org/officeDocument/2006/relationships/hyperlink" Target="https://rg.ru/2025/06/06/finansist-finogenova-severnyj-i-lgotnyj-stazhi-pomogut-uvelichit-pensiiu.html" TargetMode="External"/><Relationship Id="rId35" Type="http://schemas.openxmlformats.org/officeDocument/2006/relationships/hyperlink" Target="https://pensiya.pro/news/voennym-pensioneram-razreshili-vybirat-sposob-polucheniya-vyplat/" TargetMode="External"/><Relationship Id="rId43" Type="http://schemas.openxmlformats.org/officeDocument/2006/relationships/hyperlink" Target="https://spb.tsargrad.tv/dzen/rossija-vozvrashhaetsja-v-2007-j-pensionnyj-antirekord-vot-vot-budet-pobit-obeshhanie-narusheno_1277804" TargetMode="External"/><Relationship Id="rId48" Type="http://schemas.openxmlformats.org/officeDocument/2006/relationships/hyperlink" Target="https://www.rbc.ru/quote/news/article/683db1c59a79477bf1d62d19" TargetMode="External"/><Relationship Id="rId56" Type="http://schemas.openxmlformats.org/officeDocument/2006/relationships/hyperlink" Target="https://rossaprimavera.ru/news/4949fc6d" TargetMode="External"/><Relationship Id="rId8" Type="http://schemas.openxmlformats.org/officeDocument/2006/relationships/hyperlink" Target="https://iz.ru/1898325/dmitrii-alekseev/eta-pensia-ne-budet-vecnoi-pocemu-nasledniki-teraut-nakoplenia-rodstvennikov" TargetMode="External"/><Relationship Id="rId51" Type="http://schemas.openxmlformats.org/officeDocument/2006/relationships/hyperlink" Target="https://pensiya.pro/news/v-armenii-sokratili-obyazatelnye-vznosy-v-pensionnuyu-sistemu/" TargetMode="External"/><Relationship Id="rId3" Type="http://schemas.openxmlformats.org/officeDocument/2006/relationships/settings" Target="settings.xml"/><Relationship Id="rId12" Type="http://schemas.openxmlformats.org/officeDocument/2006/relationships/hyperlink" Target="https://konkurent.ru/article/77894" TargetMode="External"/><Relationship Id="rId17" Type="http://schemas.openxmlformats.org/officeDocument/2006/relationships/hyperlink" Target="https://&#1084;&#1086;&#1080;&#1092;&#1080;&#1085;&#1072;&#1085;&#1089;&#1099;.&#1088;&#1092;/article/nifi-organizoval-vebinar-o-vozmozhnostyah-programmy-dolgosrochnyh-sberezheniy/" TargetMode="External"/><Relationship Id="rId25" Type="http://schemas.openxmlformats.org/officeDocument/2006/relationships/hyperlink" Target="https://www.newsler.ru/money/2025/06/05/kirovchanam-napomnili-o-pravilah-polucheniya-nalogovogo-vycheta-po-dolgosrochnym-sberezheniyam" TargetMode="External"/><Relationship Id="rId33" Type="http://schemas.openxmlformats.org/officeDocument/2006/relationships/hyperlink" Target="https://www.osnmedia.ru/obshhestvo/deputat-gavrilov-prichiny-snizheniya-pensij-pozhilym-grazhdanam-nikto-ne-obyasnyaet/" TargetMode="External"/><Relationship Id="rId38" Type="http://schemas.openxmlformats.org/officeDocument/2006/relationships/hyperlink" Target="https://primpress.ru/article/123495" TargetMode="External"/><Relationship Id="rId46" Type="http://schemas.openxmlformats.org/officeDocument/2006/relationships/hyperlink" Target="https://russian.rt.com/business/news/1488590-soveschanie-tenevaya-zanyatost" TargetMode="External"/><Relationship Id="rId59" Type="http://schemas.openxmlformats.org/officeDocument/2006/relationships/hyperlink" Target="https://www.mk.ru/social/2025/06/05/v-sosedney-s-rossiey-nedruzhestvennoy-strane-zafiksirovana-samaya-nizkaya-rozhdaemost.html" TargetMode="External"/><Relationship Id="rId20" Type="http://schemas.openxmlformats.org/officeDocument/2006/relationships/hyperlink" Target="https://bytopic.ru/post/9536" TargetMode="External"/><Relationship Id="rId41" Type="http://schemas.openxmlformats.org/officeDocument/2006/relationships/hyperlink" Target="https://bankiros.ru/news/otmenat-li-pensii-v-rossii-grazdan-prizvali-samim-kopit-na-starost-18335" TargetMode="External"/><Relationship Id="rId54" Type="http://schemas.openxmlformats.org/officeDocument/2006/relationships/hyperlink" Target="https://asiais.ru/society/93947.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eft.media/yugra/news/1f19cc50-26b1-4487-87e0-e1ccf06da1f6" TargetMode="External"/><Relationship Id="rId23" Type="http://schemas.openxmlformats.org/officeDocument/2006/relationships/hyperlink" Target="https://ria56.ru/posts/u-orenburzhcev-nabiraet-populyarnost-programma-dolgosrochnyx-sberezhenij.htm" TargetMode="External"/><Relationship Id="rId28" Type="http://schemas.openxmlformats.org/officeDocument/2006/relationships/hyperlink" Target="https://www.pnp.ru/social/mintrud-predlozhil-vvesti-mekhanizm-dosudebnogo-obzhalovaniya-pensionnykh-resheniy.html" TargetMode="External"/><Relationship Id="rId36" Type="http://schemas.openxmlformats.org/officeDocument/2006/relationships/hyperlink" Target="https://pensiya.pro/samyj-polnyj-spisok-vrednyh-professij-dlya-dosrochnoj-pensii/?scrollTo=comments-160499" TargetMode="External"/><Relationship Id="rId49" Type="http://schemas.openxmlformats.org/officeDocument/2006/relationships/hyperlink" Target="https://www.rbc.ru/quote/news/article/6840800a9a79475cfdd2b7c6" TargetMode="External"/><Relationship Id="rId57" Type="http://schemas.openxmlformats.org/officeDocument/2006/relationships/hyperlink" Target="https://rossaprimavera.ru/news/2c6fc92b" TargetMode="External"/><Relationship Id="rId10" Type="http://schemas.openxmlformats.org/officeDocument/2006/relationships/hyperlink" Target="https://pensiya.pro/news/bank-rossii-uzhestochit-trebovaniya-k-ustojchivosti-pensionnyh-fondov/" TargetMode="External"/><Relationship Id="rId31" Type="http://schemas.openxmlformats.org/officeDocument/2006/relationships/hyperlink" Target="https://www.interfax.ru/russia/1029827" TargetMode="External"/><Relationship Id="rId44" Type="http://schemas.openxmlformats.org/officeDocument/2006/relationships/hyperlink" Target="https://tsargrad.tv/dzen/grazhdanam-rossii-skazali-prjamo-po-povodu-pensij-nikto-i-ne-obeshhal-bezbednuju-starost_1278746" TargetMode="External"/><Relationship Id="rId52" Type="http://schemas.openxmlformats.org/officeDocument/2006/relationships/hyperlink" Target="https://www.zakon.kz/finansy/6479964-veroyatnost-vklada-pensionnykh-deneg-v-kriptoaktivy-prokommentiroval-glava-natsbanka.html"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lerk.ru/buh/news/650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30786</Words>
  <Characters>175481</Characters>
  <Application>Microsoft Office Word</Application>
  <DocSecurity>0</DocSecurity>
  <Lines>1462</Lines>
  <Paragraphs>411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205856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2025-06-06T05:38:00Z</cp:lastPrinted>
  <dcterms:created xsi:type="dcterms:W3CDTF">2025-06-06T05:38:00Z</dcterms:created>
  <dcterms:modified xsi:type="dcterms:W3CDTF">2025-06-06T05:38:00Z</dcterms:modified>
  <cp:category>НАПФ</cp:category>
  <cp:contentStatus>И-Консалтинг</cp:contentStatus>
</cp:coreProperties>
</file>